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843E" w14:textId="535897DA" w:rsidR="00C3280F" w:rsidRPr="00F94E77" w:rsidRDefault="003301DE" w:rsidP="007546BD">
      <w:pPr>
        <w:ind w:left="6480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F94E77">
        <w:rPr>
          <w:rFonts w:asciiTheme="minorHAnsi" w:hAnsiTheme="minorHAnsi" w:cstheme="minorHAnsi"/>
          <w:sz w:val="18"/>
          <w:szCs w:val="18"/>
          <w:lang w:val="pl-PL"/>
        </w:rPr>
        <w:t>Gdańsk</w:t>
      </w:r>
      <w:r w:rsidR="00765448" w:rsidRPr="00F94E77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  <w:r w:rsidR="00E8400F" w:rsidRPr="00F94E77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F94E77">
        <w:rPr>
          <w:rFonts w:asciiTheme="minorHAnsi" w:hAnsiTheme="minorHAnsi" w:cstheme="minorHAnsi"/>
          <w:sz w:val="18"/>
          <w:szCs w:val="18"/>
          <w:lang w:val="pl-PL"/>
        </w:rPr>
        <w:t>1</w:t>
      </w:r>
      <w:r w:rsidR="00765448" w:rsidRPr="00F94E7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94E77">
        <w:rPr>
          <w:rFonts w:asciiTheme="minorHAnsi" w:hAnsiTheme="minorHAnsi" w:cstheme="minorHAnsi"/>
          <w:sz w:val="18"/>
          <w:szCs w:val="18"/>
          <w:lang w:val="pl-PL"/>
        </w:rPr>
        <w:t>kwietnia</w:t>
      </w:r>
      <w:r w:rsidR="00765448" w:rsidRPr="00F94E77">
        <w:rPr>
          <w:rFonts w:asciiTheme="minorHAnsi" w:hAnsiTheme="minorHAnsi" w:cstheme="minorHAnsi"/>
          <w:sz w:val="18"/>
          <w:szCs w:val="18"/>
          <w:lang w:val="pl-PL"/>
        </w:rPr>
        <w:t xml:space="preserve"> 2023 r. </w:t>
      </w:r>
    </w:p>
    <w:p w14:paraId="1B14EABC" w14:textId="77777777" w:rsidR="00765448" w:rsidRPr="00F94E77" w:rsidRDefault="00765448" w:rsidP="000B678E">
      <w:pPr>
        <w:jc w:val="both"/>
        <w:rPr>
          <w:rFonts w:asciiTheme="minorHAnsi" w:hAnsiTheme="minorHAnsi" w:cstheme="minorHAnsi"/>
          <w:sz w:val="24"/>
          <w:lang w:val="pl-PL"/>
        </w:rPr>
      </w:pPr>
    </w:p>
    <w:p w14:paraId="3B8B7858" w14:textId="77777777" w:rsidR="00262795" w:rsidRPr="00F94E77" w:rsidRDefault="003301DE" w:rsidP="00B17EF5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</w:pPr>
      <w:r w:rsidRPr="00F94E77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 xml:space="preserve">Gdzie podziały </w:t>
      </w:r>
      <w:r w:rsidR="000D1835" w:rsidRPr="00F94E77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 xml:space="preserve">się </w:t>
      </w:r>
      <w:r w:rsidRPr="00F94E77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 xml:space="preserve">dzieci? </w:t>
      </w:r>
    </w:p>
    <w:p w14:paraId="70BB91EE" w14:textId="05508715" w:rsidR="00765448" w:rsidRPr="00F94E77" w:rsidRDefault="00B17EF5" w:rsidP="00B17EF5">
      <w:pPr>
        <w:jc w:val="center"/>
        <w:rPr>
          <w:rFonts w:asciiTheme="minorHAnsi" w:hAnsiTheme="minorHAnsi" w:cstheme="minorHAnsi"/>
          <w:b/>
          <w:bCs/>
          <w:color w:val="70AD47" w:themeColor="accent6"/>
          <w:sz w:val="28"/>
          <w:szCs w:val="28"/>
          <w:lang w:val="pl-PL"/>
        </w:rPr>
      </w:pPr>
      <w:r w:rsidRPr="00F94E77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>Niepłodność – jedna z przeszkód na drodze</w:t>
      </w:r>
      <w:r w:rsidR="00262795" w:rsidRPr="00F94E77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  <w:lang w:val="pl-PL"/>
        </w:rPr>
        <w:t xml:space="preserve"> do rodzicielstwa</w:t>
      </w:r>
    </w:p>
    <w:p w14:paraId="3A40EF71" w14:textId="77777777" w:rsidR="003301DE" w:rsidRPr="00F94E77" w:rsidRDefault="003301DE" w:rsidP="000B678E">
      <w:pPr>
        <w:jc w:val="center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</w:pPr>
    </w:p>
    <w:p w14:paraId="3FF93B99" w14:textId="77A488E2" w:rsidR="00262795" w:rsidRPr="00F94E77" w:rsidRDefault="00262795" w:rsidP="00262795">
      <w:pPr>
        <w:widowControl/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</w:pP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Jak pokazują dane statystyczne w ciągu ostatnich 3 </w:t>
      </w:r>
      <w:r w:rsidR="00DA63D3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ostatnich </w:t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lat liczba narodzin w Trójmieście zmalała o</w:t>
      </w:r>
      <w:r w:rsidR="00DA63D3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 </w:t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ok.</w:t>
      </w:r>
      <w:r w:rsidR="00DA63D3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 </w:t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20% - to porównanie </w:t>
      </w:r>
      <w:r w:rsidR="00BE4666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roku 2022 </w:t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z rokiem 2019</w:t>
      </w:r>
      <w:r w:rsidRPr="00F94E77">
        <w:rPr>
          <w:rStyle w:val="Odwoanieprzypisudolnego"/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footnoteReference w:id="1"/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. Jedną z przyczyn</w:t>
      </w:r>
      <w:r w:rsidR="005461CE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 takiego stanu rzeczy jest niepłodność – uznana przez Światową Organizację Zdrowia</w:t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 </w:t>
      </w:r>
      <w:r w:rsidR="005461CE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za chorobę społeczną. </w:t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W</w:t>
      </w:r>
      <w:r w:rsid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 </w:t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Polsce z</w:t>
      </w:r>
      <w:r w:rsidR="00582197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 </w:t>
      </w:r>
      <w:r w:rsidR="005461CE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niepłodnością</w:t>
      </w:r>
      <w:r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 zmaga się ok. 1,5 miliona par</w:t>
      </w:r>
      <w:r w:rsidR="00582197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. </w:t>
      </w:r>
      <w:r w:rsidR="005461CE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 xml:space="preserve">Jej </w:t>
      </w:r>
      <w:r w:rsidR="005461CE" w:rsidRPr="00F94E77">
        <w:rPr>
          <w:rStyle w:val="Pogrubienie"/>
          <w:rFonts w:asciiTheme="minorHAnsi" w:hAnsiTheme="minorHAnsi" w:cstheme="minorHAnsi"/>
          <w:color w:val="000000"/>
          <w:sz w:val="24"/>
          <w:szCs w:val="24"/>
          <w:lang w:val="pl-PL"/>
        </w:rPr>
        <w:t>l</w:t>
      </w:r>
      <w:r w:rsidR="00582197" w:rsidRPr="00F94E77">
        <w:rPr>
          <w:rStyle w:val="Pogrubienie"/>
          <w:rFonts w:asciiTheme="minorHAnsi" w:hAnsiTheme="minorHAnsi" w:cstheme="minorHAnsi"/>
          <w:color w:val="000000"/>
          <w:sz w:val="24"/>
          <w:szCs w:val="24"/>
          <w:lang w:val="pl-PL"/>
        </w:rPr>
        <w:t>eczenie staje się coraz bardziej istotnym wyzwaniem w polityce zdrowotnej.</w:t>
      </w:r>
    </w:p>
    <w:p w14:paraId="6C09FC0F" w14:textId="19408264" w:rsidR="00812046" w:rsidRPr="00F94E77" w:rsidRDefault="00812046" w:rsidP="002D00A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Sytuacja demograficzna </w:t>
      </w:r>
      <w:r w:rsidR="00533D78"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>w Trójmieście</w:t>
      </w:r>
    </w:p>
    <w:p w14:paraId="2F0A3EE0" w14:textId="5033A593" w:rsidR="00262795" w:rsidRPr="00F94E77" w:rsidRDefault="00812046" w:rsidP="00582197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</w:pPr>
      <w:r w:rsidRPr="00F94E77">
        <w:rPr>
          <w:rFonts w:asciiTheme="minorHAnsi" w:hAnsiTheme="minorHAnsi" w:cstheme="minorHAnsi"/>
          <w:sz w:val="24"/>
          <w:szCs w:val="24"/>
          <w:lang w:val="pl-PL"/>
        </w:rPr>
        <w:t>Nieco ponad 9 400 dzieci urodziło się w 2022 r</w:t>
      </w:r>
      <w:r w:rsidR="00D72DAA" w:rsidRPr="00F94E77">
        <w:rPr>
          <w:rFonts w:asciiTheme="minorHAnsi" w:hAnsiTheme="minorHAnsi" w:cstheme="minorHAnsi"/>
          <w:sz w:val="24"/>
          <w:szCs w:val="24"/>
          <w:lang w:val="pl-PL"/>
        </w:rPr>
        <w:t>oku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w Trójmieście, co oznacza</w:t>
      </w:r>
      <w:r w:rsidR="005461CE" w:rsidRPr="00F94E77">
        <w:rPr>
          <w:rFonts w:asciiTheme="minorHAnsi" w:hAnsiTheme="minorHAnsi" w:cstheme="minorHAnsi"/>
          <w:sz w:val="24"/>
          <w:szCs w:val="24"/>
          <w:lang w:val="pl-PL"/>
        </w:rPr>
        <w:t>, że na świat przyszło o</w:t>
      </w:r>
      <w:r w:rsid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prawie 2 000 mniej </w:t>
      </w:r>
      <w:r w:rsidR="005461CE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dzieci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niż trzy lata wcześniej. Liczba narodzin spada w całej Polsce</w:t>
      </w:r>
      <w:r w:rsidR="00262795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F94E77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z każdym rokiem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rodzi się o</w:t>
      </w:r>
      <w:r w:rsidR="00F94E77" w:rsidRP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około 20</w:t>
      </w:r>
      <w:r w:rsidR="00DA63D3" w:rsidRP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tysięcy </w:t>
      </w:r>
      <w:r w:rsidR="005461CE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mniej </w:t>
      </w:r>
      <w:r w:rsidR="00533D78" w:rsidRPr="00F94E77">
        <w:rPr>
          <w:rFonts w:asciiTheme="minorHAnsi" w:hAnsiTheme="minorHAnsi" w:cstheme="minorHAnsi"/>
          <w:sz w:val="24"/>
          <w:szCs w:val="24"/>
          <w:lang w:val="pl-PL"/>
        </w:rPr>
        <w:t>dzieci.</w:t>
      </w:r>
      <w:r w:rsidR="002C77B8" w:rsidRPr="00F94E77">
        <w:rPr>
          <w:rStyle w:val="Odwoanieprzypisudolnego"/>
          <w:rFonts w:asciiTheme="minorHAnsi" w:hAnsiTheme="minorHAnsi" w:cstheme="minorHAnsi"/>
          <w:sz w:val="24"/>
          <w:szCs w:val="24"/>
          <w:lang w:val="pl-PL"/>
        </w:rPr>
        <w:footnoteReference w:id="2"/>
      </w:r>
      <w:r w:rsidR="00533D78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Wśród przyczyn spadku dzietności </w:t>
      </w:r>
      <w:r w:rsidR="00BE53AB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wymienia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się nie tylko</w:t>
      </w:r>
      <w:r w:rsidR="00262795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czynniki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ekonomiczn</w:t>
      </w:r>
      <w:r w:rsidR="00BE53AB" w:rsidRPr="00F94E77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, społeczn</w:t>
      </w:r>
      <w:r w:rsidR="00BE53AB" w:rsidRPr="00F94E77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czy światopoglądow</w:t>
      </w:r>
      <w:r w:rsidR="00BE53AB" w:rsidRPr="00F94E77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, ale</w:t>
      </w:r>
      <w:r w:rsidR="006B7B7A" w:rsidRP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62795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także zdrowotne. </w:t>
      </w:r>
      <w:r w:rsidR="00582197" w:rsidRPr="00F94E77">
        <w:rPr>
          <w:rFonts w:asciiTheme="minorHAnsi" w:hAnsiTheme="minorHAnsi" w:cstheme="minorHAnsi"/>
          <w:sz w:val="24"/>
          <w:szCs w:val="24"/>
          <w:lang w:val="pl-PL"/>
        </w:rPr>
        <w:t>W Polsce c</w:t>
      </w:r>
      <w:r w:rsidR="00262795" w:rsidRPr="00F94E77">
        <w:rPr>
          <w:rFonts w:asciiTheme="minorHAnsi" w:hAnsiTheme="minorHAnsi" w:cstheme="minorHAnsi"/>
          <w:sz w:val="24"/>
          <w:szCs w:val="24"/>
          <w:lang w:val="pl-PL"/>
        </w:rPr>
        <w:t>horoba, jak</w:t>
      </w:r>
      <w:r w:rsidR="006B7B7A" w:rsidRPr="00F94E77">
        <w:rPr>
          <w:rFonts w:asciiTheme="minorHAnsi" w:hAnsiTheme="minorHAnsi" w:cstheme="minorHAnsi"/>
          <w:sz w:val="24"/>
          <w:szCs w:val="24"/>
          <w:lang w:val="pl-PL"/>
        </w:rPr>
        <w:t>ą</w:t>
      </w:r>
      <w:r w:rsidR="00262795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jest</w:t>
      </w:r>
      <w:r w:rsidR="00533D78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niepłodnoś</w:t>
      </w:r>
      <w:r w:rsidR="00BE53AB" w:rsidRPr="00F94E77">
        <w:rPr>
          <w:rFonts w:asciiTheme="minorHAnsi" w:hAnsiTheme="minorHAnsi" w:cstheme="minorHAnsi"/>
          <w:sz w:val="24"/>
          <w:szCs w:val="24"/>
          <w:lang w:val="pl-PL"/>
        </w:rPr>
        <w:t>ć</w:t>
      </w:r>
      <w:r w:rsidR="00DA63D3" w:rsidRPr="00F94E7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262795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uniemożliwia spełnianie marzeń o</w:t>
      </w:r>
      <w:r w:rsidR="006B7B7A" w:rsidRP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rodzicielstwie</w:t>
      </w:r>
      <w:r w:rsidR="00262795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461CE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1 na 5 par </w:t>
      </w:r>
      <w:r w:rsidR="00262795" w:rsidRPr="00F94E77">
        <w:rPr>
          <w:rFonts w:asciiTheme="minorHAnsi" w:eastAsiaTheme="minorHAnsi" w:hAnsiTheme="minorHAnsi" w:cstheme="minorHAnsi"/>
          <w:kern w:val="2"/>
          <w:sz w:val="24"/>
          <w:szCs w:val="24"/>
          <w:lang w:val="pl-PL"/>
          <w14:ligatures w14:val="standardContextual"/>
        </w:rPr>
        <w:t>w wieku rozrodczym</w:t>
      </w:r>
      <w:r w:rsidR="00262795" w:rsidRPr="00F94E77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  <w:t>.</w:t>
      </w:r>
    </w:p>
    <w:p w14:paraId="50538460" w14:textId="77777777" w:rsidR="00262795" w:rsidRPr="00F94E77" w:rsidRDefault="00262795" w:rsidP="002D00AA">
      <w:pPr>
        <w:jc w:val="both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pl-PL"/>
          <w14:ligatures w14:val="standardContextual"/>
        </w:rPr>
      </w:pPr>
    </w:p>
    <w:p w14:paraId="29911B01" w14:textId="1103B9F2" w:rsidR="00812046" w:rsidRPr="00F94E77" w:rsidRDefault="00812046" w:rsidP="002D00A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Niepłodność </w:t>
      </w:r>
      <w:r w:rsidR="00262795"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>to choroba</w:t>
      </w:r>
    </w:p>
    <w:p w14:paraId="4CE53DC5" w14:textId="08BB9A91" w:rsidR="00812046" w:rsidRPr="00F94E77" w:rsidRDefault="00582197" w:rsidP="006B7B7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 xml:space="preserve">Opublikowany w </w:t>
      </w:r>
      <w:r w:rsidR="00BE4666"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 xml:space="preserve">kwietniu </w:t>
      </w:r>
      <w:r w:rsidR="005461CE"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2023 roku</w:t>
      </w:r>
      <w:r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 xml:space="preserve"> raport WHO</w:t>
      </w:r>
      <w:r w:rsidR="006B7B7A" w:rsidRPr="00F94E77">
        <w:rPr>
          <w:rStyle w:val="Odwoanieprzypisudolnego"/>
          <w:rFonts w:asciiTheme="minorHAnsi" w:hAnsiTheme="minorHAnsi" w:cstheme="minorHAnsi"/>
          <w:color w:val="000000"/>
          <w:sz w:val="24"/>
          <w:szCs w:val="24"/>
          <w:lang w:val="pl-PL"/>
        </w:rPr>
        <w:footnoteReference w:id="3"/>
      </w:r>
      <w:r w:rsidR="00BE4666"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 xml:space="preserve"> </w:t>
      </w:r>
      <w:r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wskazuje, że niepłodność dotyczy średnio 17,8% osób z</w:t>
      </w:r>
      <w:r w:rsidR="00DA63D3"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 </w:t>
      </w:r>
      <w:r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krajów o</w:t>
      </w:r>
      <w:r w:rsidR="006B7B7A"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 </w:t>
      </w:r>
      <w:r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wysokich dochodach oraz 16,5% osób mieszkających w krajach, gdzie dochody są</w:t>
      </w:r>
      <w:r w:rsid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 </w:t>
      </w:r>
      <w:r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>średnie lub niskie.</w:t>
      </w:r>
      <w:r w:rsidR="006B7B7A" w:rsidRPr="00F94E77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lang w:val="pl-PL"/>
        </w:rPr>
        <w:t xml:space="preserve"> </w:t>
      </w:r>
      <w:r w:rsidRPr="00F94E77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lang w:val="pl-PL"/>
        </w:rPr>
        <w:t>WHO definiuje niepłodność jako niemożność osiągnięcia ciąży w czasie 12</w:t>
      </w:r>
      <w:r w:rsidR="00F94E77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lang w:val="pl-PL"/>
        </w:rPr>
        <w:t> </w:t>
      </w:r>
      <w:r w:rsidRPr="00F94E77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  <w:lang w:val="pl-PL"/>
        </w:rPr>
        <w:t xml:space="preserve">miesięcy, pomimo regularnego współżycia. </w:t>
      </w:r>
      <w:r w:rsidR="0002699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Ale działać trzeba wcześnie</w:t>
      </w:r>
      <w:r w:rsidR="00026995" w:rsidRPr="001D4993">
        <w:rPr>
          <w:rFonts w:asciiTheme="minorHAnsi" w:hAnsiTheme="minorHAnsi" w:cstheme="minorHAnsi"/>
          <w:i/>
          <w:iCs/>
          <w:sz w:val="24"/>
          <w:szCs w:val="24"/>
          <w:lang w:val="pl-PL"/>
        </w:rPr>
        <w:t>j!</w:t>
      </w:r>
      <w:r w:rsidR="001D4993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02699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Warto podkreślić, że</w:t>
      </w:r>
      <w:r w:rsid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02699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im</w:t>
      </w:r>
      <w:r w:rsid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02699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starsza wiekowo para, tym czas reakcji na nieskuteczne starania o ciążę powinien być krótszy. U</w:t>
      </w:r>
      <w:r w:rsid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02699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partnerów w przedziale wiekowym 30 – 40 lat reagować należy już po 6 miesiącach podejmowania prób. Natomiast, gdy kobieta przekroczy 40 lat – wówczas każdy miesiąc jest bardzo istotny w</w:t>
      </w:r>
      <w:r w:rsid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02699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procesie starania o dziecko - </w:t>
      </w:r>
      <w:r w:rsidR="00026995" w:rsidRPr="00F94E77">
        <w:rPr>
          <w:rFonts w:asciiTheme="minorHAnsi" w:hAnsiTheme="minorHAnsi" w:cstheme="minorHAnsi"/>
          <w:sz w:val="24"/>
          <w:szCs w:val="24"/>
          <w:lang w:val="pl-PL"/>
        </w:rPr>
        <w:t>wyjaśnia dr n. med. Beata Makowska, specjalista ginekolog-położnik z</w:t>
      </w:r>
      <w:r w:rsid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026995" w:rsidRPr="00F94E77">
        <w:rPr>
          <w:rFonts w:asciiTheme="minorHAnsi" w:hAnsiTheme="minorHAnsi" w:cstheme="minorHAnsi"/>
          <w:sz w:val="24"/>
          <w:szCs w:val="24"/>
          <w:lang w:val="pl-PL"/>
        </w:rPr>
        <w:t>kliniki InviMed w Gdyni.</w:t>
      </w:r>
    </w:p>
    <w:p w14:paraId="315AA639" w14:textId="77777777" w:rsidR="00627065" w:rsidRPr="00F94E77" w:rsidRDefault="00627065" w:rsidP="006B7B7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FA0A8F0" w14:textId="536F4B5C" w:rsidR="00812046" w:rsidRPr="00F94E77" w:rsidRDefault="007546BD" w:rsidP="002D00A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>Niepłodność</w:t>
      </w:r>
      <w:r w:rsidR="00F1083B"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026995"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to </w:t>
      </w:r>
      <w:r w:rsidR="00F1083B"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>problem pary, a nie tylko kobiety</w:t>
      </w:r>
    </w:p>
    <w:p w14:paraId="2EF7FD74" w14:textId="141900F1" w:rsidR="00812046" w:rsidRPr="00F94E77" w:rsidRDefault="00026995" w:rsidP="002D00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94E77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  <w:lang w:val="pl-PL"/>
        </w:rPr>
        <w:t>Choroba dotyczy zarówno kobiety, jak</w:t>
      </w:r>
      <w:r w:rsidR="00DA63D3" w:rsidRPr="00F94E77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  <w:lang w:val="pl-PL"/>
        </w:rPr>
        <w:t xml:space="preserve"> </w:t>
      </w:r>
      <w:r w:rsidRPr="00F94E77">
        <w:rPr>
          <w:rFonts w:asciiTheme="minorHAnsi" w:hAnsiTheme="minorHAnsi" w:cstheme="minorHAnsi"/>
          <w:spacing w:val="2"/>
          <w:sz w:val="24"/>
          <w:szCs w:val="24"/>
          <w:shd w:val="clear" w:color="auto" w:fill="FFFFFF"/>
          <w:lang w:val="pl-PL"/>
        </w:rPr>
        <w:t>i mężczyzny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. </w:t>
      </w:r>
      <w:r w:rsidR="00241EED" w:rsidRPr="00F94E77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pl-PL" w:eastAsia="pl-PL"/>
        </w:rPr>
        <w:t>U mężczyzn główną przyczyną niepłodności  s</w:t>
      </w:r>
      <w:r w:rsidR="00786F2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pl-PL" w:eastAsia="pl-PL"/>
        </w:rPr>
        <w:t>ą</w:t>
      </w:r>
      <w:r w:rsidR="00F94E77" w:rsidRPr="00F94E77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pl-PL" w:eastAsia="pl-PL"/>
        </w:rPr>
        <w:t> </w:t>
      </w:r>
      <w:r w:rsidR="00241EED" w:rsidRPr="00F94E77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pl-PL" w:eastAsia="pl-PL"/>
        </w:rPr>
        <w:t>nieprawidłowe parametry nasienia</w:t>
      </w:r>
      <w:r w:rsidR="00241EED" w:rsidRPr="00F94E77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pl-PL"/>
        </w:rPr>
        <w:t>.</w:t>
      </w:r>
      <w:r w:rsidR="00241EED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Czynnik męski jest przyczyną niepłodności u ponad </w:t>
      </w:r>
      <w:r w:rsidR="00241EED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40% p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ar, a</w:t>
      </w:r>
      <w:r w:rsidR="00786F2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u</w:t>
      </w:r>
      <w:r w:rsidR="00F94E77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kolejnych </w:t>
      </w:r>
      <w:r w:rsidR="006B7B7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ok. 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2</w:t>
      </w:r>
      <w:r w:rsidR="002D677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0% 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występuje jednocześnie z</w:t>
      </w:r>
      <w:r w:rsidR="006B7B7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czynnikiem żeńskim</w:t>
      </w:r>
      <w:r w:rsidR="00241EED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. O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znacza</w:t>
      </w:r>
      <w:r w:rsidR="006B7B7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to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, </w:t>
      </w:r>
      <w:r w:rsidR="002D6776" w:rsidRPr="00F94E77">
        <w:rPr>
          <w:rFonts w:asciiTheme="minorHAnsi" w:hAnsiTheme="minorHAnsi" w:cstheme="minorHAnsi"/>
          <w:i/>
          <w:iCs/>
          <w:spacing w:val="3"/>
          <w:sz w:val="24"/>
          <w:szCs w:val="24"/>
          <w:shd w:val="clear" w:color="auto" w:fill="FFFFFF"/>
          <w:lang w:val="pl-PL"/>
        </w:rPr>
        <w:t>że problemy z</w:t>
      </w:r>
      <w:r w:rsidR="00F94E77">
        <w:rPr>
          <w:rFonts w:asciiTheme="minorHAnsi" w:hAnsiTheme="minorHAnsi" w:cstheme="minorHAnsi"/>
          <w:i/>
          <w:iCs/>
          <w:spacing w:val="3"/>
          <w:sz w:val="24"/>
          <w:szCs w:val="24"/>
          <w:shd w:val="clear" w:color="auto" w:fill="FFFFFF"/>
          <w:lang w:val="pl-PL"/>
        </w:rPr>
        <w:t> </w:t>
      </w:r>
      <w:r w:rsidR="002D6776" w:rsidRPr="00F94E77">
        <w:rPr>
          <w:rFonts w:asciiTheme="minorHAnsi" w:hAnsiTheme="minorHAnsi" w:cstheme="minorHAnsi"/>
          <w:i/>
          <w:iCs/>
          <w:spacing w:val="3"/>
          <w:sz w:val="24"/>
          <w:szCs w:val="24"/>
          <w:shd w:val="clear" w:color="auto" w:fill="FFFFFF"/>
          <w:lang w:val="pl-PL"/>
        </w:rPr>
        <w:t>jakością nasienia dotyczą więcej niż 60% pacjentów</w:t>
      </w:r>
      <w:r w:rsidR="00241EED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–</w:t>
      </w:r>
      <w:r w:rsidR="0081204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812046" w:rsidRPr="00F94E77">
        <w:rPr>
          <w:rFonts w:asciiTheme="minorHAnsi" w:hAnsiTheme="minorHAnsi" w:cstheme="minorHAnsi"/>
          <w:sz w:val="24"/>
          <w:szCs w:val="24"/>
          <w:lang w:val="pl-PL"/>
        </w:rPr>
        <w:t>mówi dr</w:t>
      </w:r>
      <w:r w:rsidR="001D499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2046" w:rsidRPr="00F94E77">
        <w:rPr>
          <w:rFonts w:asciiTheme="minorHAnsi" w:hAnsiTheme="minorHAnsi" w:cstheme="minorHAnsi"/>
          <w:sz w:val="24"/>
          <w:szCs w:val="24"/>
          <w:lang w:val="pl-PL"/>
        </w:rPr>
        <w:t>n</w:t>
      </w:r>
      <w:r w:rsidR="00786F2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1D499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12046" w:rsidRPr="00F94E77">
        <w:rPr>
          <w:rFonts w:asciiTheme="minorHAnsi" w:hAnsiTheme="minorHAnsi" w:cstheme="minorHAnsi"/>
          <w:sz w:val="24"/>
          <w:szCs w:val="24"/>
          <w:lang w:val="pl-PL"/>
        </w:rPr>
        <w:t>med. Bartłomiej Wolski,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specjalista ginekolog-położnik z Kliniki </w:t>
      </w:r>
      <w:r w:rsidR="00812046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InviMed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z </w:t>
      </w:r>
      <w:r w:rsidR="00812046" w:rsidRPr="00F94E77">
        <w:rPr>
          <w:rFonts w:asciiTheme="minorHAnsi" w:hAnsiTheme="minorHAnsi" w:cstheme="minorHAnsi"/>
          <w:sz w:val="24"/>
          <w:szCs w:val="24"/>
          <w:lang w:val="pl-PL"/>
        </w:rPr>
        <w:t>Gdyni.</w:t>
      </w:r>
      <w:r w:rsidR="00E2068E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2068E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W przypadku kobiet</w:t>
      </w:r>
      <w:r w:rsidR="00E2068E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najczęstsz</w:t>
      </w:r>
      <w:r w:rsidR="00E2068E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ą 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przyczyn</w:t>
      </w:r>
      <w:r w:rsidR="00E2068E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ą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niepłodności</w:t>
      </w:r>
      <w:r w:rsidR="00E2068E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jest 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endom</w:t>
      </w:r>
      <w:r w:rsidR="002D677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etrioza</w:t>
      </w:r>
      <w:r w:rsidR="00E2068E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,</w:t>
      </w:r>
      <w:r w:rsidR="00F1083B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która</w:t>
      </w:r>
      <w:r w:rsidR="0081204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występuj</w:t>
      </w:r>
      <w:r w:rsidR="00E2068E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e</w:t>
      </w:r>
      <w:r w:rsidR="0081204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u co </w:t>
      </w:r>
      <w:r w:rsidR="006A3F6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piątej</w:t>
      </w:r>
      <w:r w:rsidR="0081204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kobiety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zgłaszającej się do kliniki</w:t>
      </w:r>
      <w:r w:rsidR="002D677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2D6776" w:rsidRPr="00F94E77">
        <w:rPr>
          <w:rFonts w:asciiTheme="minorHAnsi" w:hAnsiTheme="minorHAnsi" w:cstheme="minorHAnsi"/>
          <w:i/>
          <w:iCs/>
          <w:spacing w:val="3"/>
          <w:sz w:val="24"/>
          <w:szCs w:val="24"/>
          <w:shd w:val="clear" w:color="auto" w:fill="FFFFFF"/>
          <w:lang w:val="pl-PL"/>
        </w:rPr>
        <w:lastRenderedPageBreak/>
        <w:t>leczenia niepłodności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. Inne przyczyny, to</w:t>
      </w:r>
      <w:r w:rsidR="00BE466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m.in:</w:t>
      </w:r>
      <w:r w:rsidR="0081204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zaburzenia owulacji</w:t>
      </w:r>
      <w:r w:rsidR="002D677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,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zaburzenia 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hormonalne, zespół policystycznych jajników, nisk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rezerw</w:t>
      </w:r>
      <w:r w:rsidR="00BE466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jajnikow</w:t>
      </w:r>
      <w:r w:rsidR="00BE4666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, niedrożność jajowodów, chorob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Hashimoto czy</w:t>
      </w:r>
      <w:r w:rsid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5F253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insulinooporność</w:t>
      </w:r>
      <w:r w:rsidR="008276E6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– dodaje dr Wolski.</w:t>
      </w:r>
    </w:p>
    <w:p w14:paraId="3DB98119" w14:textId="77777777" w:rsidR="00026995" w:rsidRPr="00F94E77" w:rsidRDefault="00026995" w:rsidP="002D00AA">
      <w:pPr>
        <w:jc w:val="both"/>
        <w:rPr>
          <w:rStyle w:val="Pogrubienie"/>
          <w:rFonts w:asciiTheme="minorHAnsi" w:hAnsiTheme="minorHAnsi" w:cstheme="minorHAnsi"/>
          <w:color w:val="000000"/>
          <w:sz w:val="24"/>
          <w:szCs w:val="24"/>
          <w:lang w:val="pl-PL"/>
        </w:rPr>
      </w:pPr>
    </w:p>
    <w:p w14:paraId="2D8F08F6" w14:textId="1010C524" w:rsidR="00812046" w:rsidRPr="00F94E77" w:rsidRDefault="002D00AA" w:rsidP="002D00A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Działać trzeba natychmiast </w:t>
      </w:r>
      <w:r w:rsidR="00812046"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– jeśli </w:t>
      </w:r>
      <w:r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już </w:t>
      </w:r>
      <w:r w:rsidR="00812046"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>wi</w:t>
      </w:r>
      <w:r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>adomo</w:t>
      </w:r>
      <w:r w:rsidR="00812046"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>, że naturalnie nie uda się zajść w ciążę</w:t>
      </w:r>
    </w:p>
    <w:p w14:paraId="1D84646D" w14:textId="02CDF0B7" w:rsidR="002D6776" w:rsidRPr="00F94E77" w:rsidRDefault="00812046" w:rsidP="002D6776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pl-PL"/>
        </w:rPr>
      </w:pP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Bardzo ważne jest, żeby </w:t>
      </w:r>
      <w:r w:rsidR="00DA63D3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leczenie niepłodności 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podjąć jak najszybciej po postawieniu diagnozy, </w:t>
      </w:r>
      <w:r w:rsidR="00DA63D3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gdyż 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w miarę upływu czasu</w:t>
      </w:r>
      <w:r w:rsidR="006B7B7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,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szanse na ciążę będą coraz mniejsze, np.</w:t>
      </w:r>
      <w:r w:rsidR="006B7B7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w związku z malejącą rezerwą jajnikową –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przekonuje dr Beata Makowska. </w:t>
      </w:r>
      <w:r w:rsidR="00DA63D3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Terapię </w:t>
      </w:r>
      <w:r w:rsidR="005F2531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należy </w:t>
      </w:r>
      <w:r w:rsidR="002C77B8" w:rsidRPr="00F94E77">
        <w:rPr>
          <w:rFonts w:asciiTheme="minorHAnsi" w:hAnsiTheme="minorHAnsi" w:cstheme="minorHAnsi"/>
          <w:sz w:val="24"/>
          <w:szCs w:val="24"/>
          <w:lang w:val="pl-PL"/>
        </w:rPr>
        <w:t>rozpocząć najlepiej w specjalistycznej klinice.</w:t>
      </w:r>
      <w:r w:rsidR="006B7B7A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2C77B8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placówkach </w:t>
      </w:r>
      <w:r w:rsidR="00F43D71" w:rsidRPr="00F94E77">
        <w:rPr>
          <w:rFonts w:asciiTheme="minorHAnsi" w:hAnsiTheme="minorHAnsi" w:cstheme="minorHAnsi"/>
          <w:sz w:val="24"/>
          <w:szCs w:val="24"/>
          <w:lang w:val="pl-PL"/>
        </w:rPr>
        <w:t>leczenia niepłodności</w:t>
      </w:r>
      <w:r w:rsidR="002C77B8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doświadczeni specjaliści</w:t>
      </w:r>
      <w:r w:rsidR="006B7B7A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rożnych dziedzin medycyny (m.in. ginekolodzy, endokrynolodzy, androlodzy, </w:t>
      </w:r>
      <w:r w:rsidR="001B3D9A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immunolodzy, </w:t>
      </w:r>
      <w:r w:rsidR="006B7B7A" w:rsidRPr="00F94E77">
        <w:rPr>
          <w:rFonts w:asciiTheme="minorHAnsi" w:hAnsiTheme="minorHAnsi" w:cstheme="minorHAnsi"/>
          <w:sz w:val="24"/>
          <w:szCs w:val="24"/>
          <w:lang w:val="pl-PL"/>
        </w:rPr>
        <w:t>embriolodzy)</w:t>
      </w:r>
      <w:r w:rsidR="002C77B8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nie tylko przeprowadzą odpowiednią diagnostykę, ale przede wszystkim </w:t>
      </w:r>
      <w:r w:rsidR="006B7B7A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wskażą </w:t>
      </w:r>
      <w:r w:rsidR="00631ED1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najskuteczniejszą </w:t>
      </w:r>
      <w:r w:rsidR="00F43D71" w:rsidRPr="00F94E77">
        <w:rPr>
          <w:rFonts w:asciiTheme="minorHAnsi" w:hAnsiTheme="minorHAnsi" w:cstheme="minorHAnsi"/>
          <w:sz w:val="24"/>
          <w:szCs w:val="24"/>
          <w:lang w:val="pl-PL"/>
        </w:rPr>
        <w:t>metod</w:t>
      </w:r>
      <w:r w:rsidR="00B51695" w:rsidRPr="00F94E77">
        <w:rPr>
          <w:rFonts w:asciiTheme="minorHAnsi" w:hAnsiTheme="minorHAnsi" w:cstheme="minorHAnsi"/>
          <w:sz w:val="24"/>
          <w:szCs w:val="24"/>
          <w:lang w:val="pl-PL"/>
        </w:rPr>
        <w:t>ę</w:t>
      </w:r>
      <w:r w:rsidR="00F43D71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leczenia. </w:t>
      </w:r>
      <w:r w:rsidR="002F0DCD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Wybór metody </w:t>
      </w:r>
      <w:r w:rsidR="00DA63D3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leczenia </w:t>
      </w:r>
      <w:r w:rsidR="002F0DCD" w:rsidRPr="00F94E77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B51695" w:rsidRPr="00F94E77">
        <w:rPr>
          <w:rFonts w:asciiTheme="minorHAnsi" w:hAnsiTheme="minorHAnsi" w:cstheme="minorHAnsi"/>
          <w:sz w:val="24"/>
          <w:szCs w:val="24"/>
          <w:lang w:val="pl-PL"/>
        </w:rPr>
        <w:t>ależy od wielu czynników</w:t>
      </w:r>
      <w:r w:rsidR="00F42F3C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, m.in. </w:t>
      </w:r>
      <w:r w:rsidR="002F0DCD" w:rsidRPr="00F94E77">
        <w:rPr>
          <w:rFonts w:asciiTheme="minorHAnsi" w:hAnsiTheme="minorHAnsi" w:cstheme="minorHAnsi"/>
          <w:sz w:val="24"/>
          <w:szCs w:val="24"/>
          <w:lang w:val="pl-PL"/>
        </w:rPr>
        <w:t>przyczyny niepłodności, ale</w:t>
      </w:r>
      <w:r w:rsid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F0DCD" w:rsidRPr="00F94E77">
        <w:rPr>
          <w:rFonts w:asciiTheme="minorHAnsi" w:hAnsiTheme="minorHAnsi" w:cstheme="minorHAnsi"/>
          <w:sz w:val="24"/>
          <w:szCs w:val="24"/>
          <w:lang w:val="pl-PL"/>
        </w:rPr>
        <w:t>również: w</w:t>
      </w:r>
      <w:r w:rsidR="00B51695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ieku pary, </w:t>
      </w:r>
      <w:r w:rsidR="005461CE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stanu rezerwy jajnikowej </w:t>
      </w:r>
      <w:r w:rsidR="00B51695" w:rsidRPr="00F94E77">
        <w:rPr>
          <w:rFonts w:asciiTheme="minorHAnsi" w:hAnsiTheme="minorHAnsi" w:cstheme="minorHAnsi"/>
          <w:sz w:val="24"/>
          <w:szCs w:val="24"/>
          <w:lang w:val="pl-PL"/>
        </w:rPr>
        <w:t>czy jakości nasienia.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461CE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Istnieje wiele możliwości leczenia niepłodności, począwszy od stymulacji owulacji i naturalnych starań o ciążę, </w:t>
      </w:r>
      <w:r w:rsidR="001B3D9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aż</w:t>
      </w:r>
      <w:r w:rsidR="00F94E77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1B3D9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po </w:t>
      </w:r>
      <w:r w:rsidR="00F94E77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C977C8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techniki wspomaganego rozrodu: </w:t>
      </w:r>
      <w:r w:rsidR="005461CE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inseminacje oraz in vitro. </w:t>
      </w:r>
      <w:r w:rsidR="0010102F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Najskuteczniejszą</w:t>
      </w:r>
      <w:r w:rsidR="001B3D9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metodą</w:t>
      </w:r>
      <w:r w:rsidR="002F0DCD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C977C8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dla par, u</w:t>
      </w:r>
      <w:r w:rsidR="00F94E77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C977C8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których</w:t>
      </w:r>
      <w:r w:rsidR="00F94E77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C977C8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występują </w:t>
      </w:r>
      <w:r w:rsidR="001B3D9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wskazania wymienione w  </w:t>
      </w:r>
      <w:r w:rsidR="00C977C8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ustaw</w:t>
      </w:r>
      <w:r w:rsidR="001B3D9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ie</w:t>
      </w:r>
      <w:r w:rsidR="00C977C8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o leczeniu niepłodności </w:t>
      </w:r>
      <w:r w:rsidR="002F0DCD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10102F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jest in vitro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C5AA1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– dodaje dr </w:t>
      </w:r>
      <w:r w:rsidR="00DA63D3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Bartłomiej </w:t>
      </w:r>
      <w:r w:rsidR="001B3D9A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Wolski. 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2F0DCD" w:rsidRP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>klinikach InviMed skuteczność cykli in vitro wynosi ponad 50%</w:t>
      </w:r>
      <w:r w:rsidR="00DA63D3" w:rsidRPr="00F94E77">
        <w:rPr>
          <w:rFonts w:asciiTheme="minorHAnsi" w:hAnsiTheme="minorHAnsi" w:cstheme="minorHAnsi"/>
          <w:sz w:val="24"/>
          <w:szCs w:val="24"/>
          <w:lang w:val="pl-PL"/>
        </w:rPr>
        <w:t>, co oznacza, że</w:t>
      </w:r>
      <w:r w:rsidR="002F0DCD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>6 na 10 par spełnia swoje marzenia o</w:t>
      </w:r>
      <w:r w:rsidR="002F0DCD" w:rsidRP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rodzicielstwie. </w:t>
      </w:r>
      <w:r w:rsidR="002F0DCD" w:rsidRPr="00F94E77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926C3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ż 65% kobiet poniżej 35 roku życia ma szansę zostać mamą po pierwszym cyklu in vitro, </w:t>
      </w:r>
      <w:r w:rsidR="00DC5AA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natomiast u kobiet pomiędzy </w:t>
      </w:r>
      <w:r w:rsidR="00926C3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między 35 </w:t>
      </w:r>
      <w:r w:rsidR="00DC5AA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</w:t>
      </w:r>
      <w:r w:rsidR="00926C3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39 rokiem</w:t>
      </w:r>
      <w:r w:rsid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926C3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życia ok. 63% zabiegów kończy się sukcesem za pierwszym razem</w:t>
      </w:r>
      <w:r w:rsidR="001B3D9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1B3D9A" w:rsidRPr="00F94E77">
        <w:rPr>
          <w:rFonts w:asciiTheme="minorHAnsi" w:hAnsiTheme="minorHAnsi" w:cstheme="minorHAnsi"/>
          <w:sz w:val="24"/>
          <w:szCs w:val="24"/>
          <w:lang w:val="pl-PL"/>
        </w:rPr>
        <w:t>–</w:t>
      </w:r>
      <w:r w:rsidR="008276E6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A63D3" w:rsidRPr="00F94E77">
        <w:rPr>
          <w:rFonts w:asciiTheme="minorHAnsi" w:hAnsiTheme="minorHAnsi" w:cstheme="minorHAnsi"/>
          <w:sz w:val="24"/>
          <w:szCs w:val="24"/>
          <w:lang w:val="pl-PL"/>
        </w:rPr>
        <w:t>podkreśla</w:t>
      </w:r>
      <w:r w:rsidR="00926C3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1B3D9A" w:rsidRPr="00F94E77">
        <w:rPr>
          <w:rFonts w:asciiTheme="minorHAnsi" w:hAnsiTheme="minorHAnsi" w:cstheme="minorHAnsi"/>
          <w:sz w:val="24"/>
          <w:szCs w:val="24"/>
          <w:lang w:val="pl-PL"/>
        </w:rPr>
        <w:t>dr Wolski</w:t>
      </w:r>
      <w:r w:rsidR="001D4993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81F278E" w14:textId="31985AE6" w:rsidR="0010102F" w:rsidRPr="00F94E77" w:rsidRDefault="00EE2110" w:rsidP="002D00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Na całym świecie 1 na 6 osób doświadcza niepłodności, co wskazuje na pilną potrzebę zwiększenia dostępu do leczenia dla osób potrzebujących. </w:t>
      </w:r>
      <w:r w:rsidR="00631ED1" w:rsidRPr="00F94E77">
        <w:rPr>
          <w:rFonts w:asciiTheme="minorHAnsi" w:hAnsiTheme="minorHAnsi" w:cstheme="minorHAnsi"/>
          <w:sz w:val="24"/>
          <w:szCs w:val="24"/>
          <w:lang w:val="pl-PL"/>
        </w:rPr>
        <w:t>Obecnie</w:t>
      </w:r>
      <w:r w:rsidR="00D766EA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w naszym kraju</w:t>
      </w:r>
      <w:r w:rsidR="002D6776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zabiegi wspomaganego roz</w:t>
      </w:r>
      <w:r w:rsidR="00D766EA" w:rsidRPr="00F94E77">
        <w:rPr>
          <w:rFonts w:asciiTheme="minorHAnsi" w:hAnsiTheme="minorHAnsi" w:cstheme="minorHAnsi"/>
          <w:sz w:val="24"/>
          <w:szCs w:val="24"/>
          <w:lang w:val="pl-PL"/>
        </w:rPr>
        <w:t>rodu nie są objęte</w:t>
      </w:r>
      <w:r w:rsidR="002D6776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refund</w:t>
      </w:r>
      <w:r w:rsidR="00D766EA" w:rsidRPr="00F94E77">
        <w:rPr>
          <w:rFonts w:asciiTheme="minorHAnsi" w:hAnsiTheme="minorHAnsi" w:cstheme="minorHAnsi"/>
          <w:sz w:val="24"/>
          <w:szCs w:val="24"/>
          <w:lang w:val="pl-PL"/>
        </w:rPr>
        <w:t>acją</w:t>
      </w:r>
      <w:r w:rsidR="002D6776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Istnieją </w:t>
      </w:r>
      <w:r w:rsidR="00D50182" w:rsidRPr="00F94E77">
        <w:rPr>
          <w:rFonts w:asciiTheme="minorHAnsi" w:hAnsiTheme="minorHAnsi" w:cstheme="minorHAnsi"/>
          <w:sz w:val="24"/>
          <w:szCs w:val="24"/>
          <w:lang w:val="pl-PL"/>
        </w:rPr>
        <w:t>natomiast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D6776" w:rsidRPr="00F94E77">
        <w:rPr>
          <w:rFonts w:asciiTheme="minorHAnsi" w:hAnsiTheme="minorHAnsi" w:cstheme="minorHAnsi"/>
          <w:sz w:val="24"/>
          <w:szCs w:val="24"/>
          <w:lang w:val="pl-PL"/>
        </w:rPr>
        <w:t>samorządowe programy</w:t>
      </w:r>
      <w:r w:rsidR="00631ED1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dofinansowania leczenia niepłodności metodą in</w:t>
      </w:r>
      <w:r w:rsidR="00F42F3C" w:rsidRP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631ED1" w:rsidRPr="00F94E77">
        <w:rPr>
          <w:rFonts w:asciiTheme="minorHAnsi" w:hAnsiTheme="minorHAnsi" w:cstheme="minorHAnsi"/>
          <w:sz w:val="24"/>
          <w:szCs w:val="24"/>
          <w:lang w:val="pl-PL"/>
        </w:rPr>
        <w:t>vitro</w:t>
      </w:r>
      <w:r w:rsidR="00F42F3C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BE1ABA" w:rsidRPr="00F94E77">
        <w:rPr>
          <w:rFonts w:asciiTheme="minorHAnsi" w:hAnsiTheme="minorHAnsi" w:cstheme="minorHAnsi"/>
          <w:sz w:val="24"/>
          <w:szCs w:val="24"/>
          <w:lang w:val="pl-PL"/>
        </w:rPr>
        <w:t>Polskie kliniki zapewni</w:t>
      </w:r>
      <w:r w:rsidR="008276E6" w:rsidRPr="00F94E77">
        <w:rPr>
          <w:rFonts w:asciiTheme="minorHAnsi" w:hAnsiTheme="minorHAnsi" w:cstheme="minorHAnsi"/>
          <w:sz w:val="24"/>
          <w:szCs w:val="24"/>
          <w:lang w:val="pl-PL"/>
        </w:rPr>
        <w:t>ają</w:t>
      </w:r>
      <w:r w:rsidR="00BE1ABA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wysokiej jakości leczenie niepłodności</w:t>
      </w:r>
      <w:r w:rsidR="00C977C8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, </w:t>
      </w:r>
      <w:r w:rsidR="00C977C8" w:rsidRPr="00F94E77">
        <w:rPr>
          <w:rFonts w:asciiTheme="minorHAnsi" w:hAnsiTheme="minorHAnsi" w:cstheme="minorHAnsi"/>
          <w:sz w:val="24"/>
          <w:szCs w:val="24"/>
          <w:lang w:val="pl-PL"/>
        </w:rPr>
        <w:t>co</w:t>
      </w:r>
      <w:r w:rsidR="00C977C8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C977C8" w:rsidRPr="00F94E77">
        <w:rPr>
          <w:rFonts w:asciiTheme="minorHAnsi" w:hAnsiTheme="minorHAnsi" w:cstheme="minorHAnsi"/>
          <w:sz w:val="24"/>
          <w:szCs w:val="24"/>
          <w:lang w:val="pl-PL"/>
        </w:rPr>
        <w:t>potwierdzają raporty co roku przygotowywane przez ESHRE</w:t>
      </w:r>
      <w:r w:rsidR="00DC5AA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(</w:t>
      </w:r>
      <w:r w:rsidR="00DC5AA1" w:rsidRPr="00F94E7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>European Society of</w:t>
      </w:r>
      <w:r w:rsidR="00F94E7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> </w:t>
      </w:r>
      <w:r w:rsidR="00DC5AA1" w:rsidRPr="00F94E7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>Human Reproduction and Embryology</w:t>
      </w:r>
      <w:r w:rsidR="001B3D9A" w:rsidRPr="00F94E77">
        <w:rPr>
          <w:rFonts w:asciiTheme="minorHAnsi" w:hAnsiTheme="minorHAnsi" w:cstheme="minorHAnsi"/>
          <w:sz w:val="24"/>
          <w:szCs w:val="24"/>
          <w:shd w:val="clear" w:color="auto" w:fill="FFFFFF"/>
          <w:lang w:val="pl-PL"/>
        </w:rPr>
        <w:t>)</w:t>
      </w:r>
      <w:r w:rsidR="00BE1AB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. </w:t>
      </w:r>
      <w:r w:rsidR="002F0DCD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Bardzo istotne jest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wsparcie par mających problem z</w:t>
      </w:r>
      <w:r w:rsid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płodnością. </w:t>
      </w:r>
      <w:r w:rsidR="00631ED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Jak pokazują statystyki,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in vitro</w:t>
      </w:r>
      <w:r w:rsidR="00631ED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to jedna z</w:t>
      </w:r>
      <w:r w:rsidR="00F42F3C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631ED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najbardziej skutecznych metod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leczenia</w:t>
      </w:r>
      <w:r w:rsidR="00631ED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, która </w:t>
      </w:r>
      <w:r w:rsidR="00C7022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może </w:t>
      </w:r>
      <w:r w:rsidR="00631ED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sprzyja</w:t>
      </w:r>
      <w:r w:rsidR="00C7022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ć</w:t>
      </w:r>
      <w:r w:rsidR="00631ED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zwiększ</w:t>
      </w:r>
      <w:r w:rsidR="00C70225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a</w:t>
      </w:r>
      <w:r w:rsidR="00631ED1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niu 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dzietności</w:t>
      </w:r>
      <w:r w:rsidR="00BE1AB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.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Dzięki tej metodzie </w:t>
      </w:r>
      <w:r w:rsidR="001B3D9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łącznie 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w</w:t>
      </w:r>
      <w:r w:rsidR="002F0DCD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 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>klinikach InviMed</w:t>
      </w:r>
      <w:r w:rsidR="001B3D9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="00D766E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na świat przyszło już ponad 13 tysięcy dzieci </w:t>
      </w:r>
      <w:r w:rsidR="00BE1ABA" w:rsidRPr="00F94E77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– </w:t>
      </w:r>
      <w:r w:rsidR="00BE1ABA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mówi dr Beata Makowska. </w:t>
      </w:r>
      <w:r w:rsidR="00F42F3C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Zdecydowanie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potrzebne </w:t>
      </w:r>
      <w:r w:rsidR="00AE097B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jest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zwiększenie liczby samorządowych </w:t>
      </w:r>
      <w:r w:rsidR="00FA32C1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programów </w:t>
      </w:r>
      <w:r w:rsidR="00AE097B" w:rsidRPr="00F94E77">
        <w:rPr>
          <w:rFonts w:asciiTheme="minorHAnsi" w:hAnsiTheme="minorHAnsi" w:cstheme="minorHAnsi"/>
          <w:sz w:val="24"/>
          <w:szCs w:val="24"/>
          <w:lang w:val="pl-PL"/>
        </w:rPr>
        <w:t>wspierających,</w:t>
      </w:r>
      <w:r w:rsidR="00F42F3C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by </w:t>
      </w:r>
      <w:r w:rsidR="00BE1ABA" w:rsidRPr="00F94E77">
        <w:rPr>
          <w:rFonts w:asciiTheme="minorHAnsi" w:hAnsiTheme="minorHAnsi" w:cstheme="minorHAnsi"/>
          <w:sz w:val="24"/>
          <w:szCs w:val="24"/>
          <w:lang w:val="pl-PL"/>
        </w:rPr>
        <w:t>u</w:t>
      </w:r>
      <w:r w:rsidR="00C70225" w:rsidRPr="00F94E77">
        <w:rPr>
          <w:rFonts w:asciiTheme="minorHAnsi" w:hAnsiTheme="minorHAnsi" w:cstheme="minorHAnsi"/>
          <w:sz w:val="24"/>
          <w:szCs w:val="24"/>
          <w:lang w:val="pl-PL"/>
        </w:rPr>
        <w:t>możliwi</w:t>
      </w:r>
      <w:r w:rsidR="00AE097B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ć </w:t>
      </w:r>
      <w:r w:rsidR="00C70225" w:rsidRPr="00F94E77">
        <w:rPr>
          <w:rFonts w:asciiTheme="minorHAnsi" w:hAnsiTheme="minorHAnsi" w:cstheme="minorHAnsi"/>
          <w:sz w:val="24"/>
          <w:szCs w:val="24"/>
          <w:lang w:val="pl-PL"/>
        </w:rPr>
        <w:t>realizację marzeń o</w:t>
      </w:r>
      <w:r w:rsid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C70225" w:rsidRPr="00F94E77">
        <w:rPr>
          <w:rFonts w:asciiTheme="minorHAnsi" w:hAnsiTheme="minorHAnsi" w:cstheme="minorHAnsi"/>
          <w:sz w:val="24"/>
          <w:szCs w:val="24"/>
          <w:lang w:val="pl-PL"/>
        </w:rPr>
        <w:t>rodzicielstwie parom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 z</w:t>
      </w:r>
      <w:r w:rsidR="00FA32C1" w:rsidRPr="00F94E77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A32C1" w:rsidRPr="00F94E77">
        <w:rPr>
          <w:rFonts w:asciiTheme="minorHAnsi" w:hAnsiTheme="minorHAnsi" w:cstheme="minorHAnsi"/>
          <w:sz w:val="24"/>
          <w:szCs w:val="24"/>
          <w:lang w:val="pl-PL"/>
        </w:rPr>
        <w:t>wszystkich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regionów i </w:t>
      </w:r>
      <w:r w:rsidR="00FA32C1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z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mniejszych miejscowości.</w:t>
      </w:r>
    </w:p>
    <w:p w14:paraId="6F1B423D" w14:textId="77777777" w:rsidR="00F94E77" w:rsidRPr="00F94E77" w:rsidRDefault="00F94E77" w:rsidP="0010102F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0DFB2249" w14:textId="7759960B" w:rsidR="003E2D97" w:rsidRPr="00F94E77" w:rsidRDefault="003E2D97" w:rsidP="0010102F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>Rusza InviMed w Gdańsku</w:t>
      </w:r>
    </w:p>
    <w:p w14:paraId="31EEE0BB" w14:textId="38C364FB" w:rsidR="0010102F" w:rsidRPr="00F94E77" w:rsidRDefault="003E2D97" w:rsidP="00F42F3C">
      <w:pPr>
        <w:jc w:val="both"/>
        <w:rPr>
          <w:rFonts w:asciiTheme="minorHAnsi" w:hAnsiTheme="minorHAnsi" w:cstheme="minorHAnsi"/>
          <w:sz w:val="24"/>
          <w:szCs w:val="24"/>
          <w:lang w:val="pl-PL" w:eastAsia="pl-PL"/>
        </w:rPr>
      </w:pPr>
      <w:r w:rsidRPr="00F94E77">
        <w:rPr>
          <w:rFonts w:asciiTheme="minorHAnsi" w:hAnsiTheme="minorHAnsi" w:cstheme="minorHAnsi"/>
          <w:sz w:val="24"/>
          <w:szCs w:val="24"/>
          <w:lang w:val="pl-PL"/>
        </w:rPr>
        <w:t>W maju</w:t>
      </w:r>
      <w:r w:rsidR="00F42F3C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br.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zostanie uruchomiony 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>gabinet konsultacyjny Invi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ed na terenie 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CM 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>Medicover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przy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 al.</w:t>
      </w:r>
      <w:r w:rsidR="00F42F3C" w:rsidRPr="00F94E77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10102F" w:rsidRPr="00F94E77">
        <w:rPr>
          <w:rFonts w:asciiTheme="minorHAnsi" w:hAnsiTheme="minorHAnsi" w:cstheme="minorHAnsi"/>
          <w:sz w:val="24"/>
          <w:szCs w:val="24"/>
          <w:lang w:val="pl-PL"/>
        </w:rPr>
        <w:t>Grunwaldzk</w:t>
      </w:r>
      <w:r w:rsidRPr="00F94E77">
        <w:rPr>
          <w:rFonts w:asciiTheme="minorHAnsi" w:hAnsiTheme="minorHAnsi" w:cstheme="minorHAnsi"/>
          <w:sz w:val="24"/>
          <w:szCs w:val="24"/>
          <w:lang w:val="pl-PL"/>
        </w:rPr>
        <w:t>iej</w:t>
      </w:r>
      <w:r w:rsidRPr="00F94E77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. </w:t>
      </w:r>
      <w:r w:rsidR="00F42F3C" w:rsidRPr="00F94E77">
        <w:rPr>
          <w:rFonts w:asciiTheme="minorHAnsi" w:hAnsiTheme="minorHAnsi" w:cstheme="minorHAnsi"/>
          <w:sz w:val="24"/>
          <w:szCs w:val="24"/>
          <w:lang w:val="pl-PL"/>
        </w:rPr>
        <w:t xml:space="preserve">Będzie </w:t>
      </w:r>
      <w:r w:rsidR="0010102F" w:rsidRPr="00F94E77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można zrealizować </w:t>
      </w:r>
      <w:r w:rsidR="00F42F3C" w:rsidRPr="00F94E77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tam </w:t>
      </w:r>
      <w:r w:rsidR="0010102F" w:rsidRPr="00F94E77">
        <w:rPr>
          <w:rFonts w:asciiTheme="minorHAnsi" w:hAnsiTheme="minorHAnsi" w:cstheme="minorHAnsi"/>
          <w:b/>
          <w:bCs/>
          <w:sz w:val="24"/>
          <w:szCs w:val="24"/>
          <w:lang w:val="pl-PL" w:eastAsia="pl-PL"/>
        </w:rPr>
        <w:t>bezpłatn</w:t>
      </w:r>
      <w:r w:rsidR="00C66C9D" w:rsidRPr="00F94E77">
        <w:rPr>
          <w:rFonts w:asciiTheme="minorHAnsi" w:hAnsiTheme="minorHAnsi" w:cstheme="minorHAnsi"/>
          <w:b/>
          <w:bCs/>
          <w:sz w:val="24"/>
          <w:szCs w:val="24"/>
          <w:lang w:val="pl-PL" w:eastAsia="pl-PL"/>
        </w:rPr>
        <w:t>ie</w:t>
      </w:r>
      <w:r w:rsidR="0010102F" w:rsidRPr="00F94E77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</w:t>
      </w:r>
      <w:r w:rsidR="0010102F" w:rsidRPr="00F94E77">
        <w:rPr>
          <w:rFonts w:asciiTheme="minorHAnsi" w:hAnsiTheme="minorHAnsi" w:cstheme="minorHAnsi"/>
          <w:b/>
          <w:bCs/>
          <w:sz w:val="24"/>
          <w:szCs w:val="24"/>
          <w:lang w:val="pl-PL" w:eastAsia="pl-PL"/>
        </w:rPr>
        <w:t>pierwszą wizytę</w:t>
      </w:r>
      <w:r w:rsidRPr="00F94E77">
        <w:rPr>
          <w:rFonts w:asciiTheme="minorHAnsi" w:hAnsiTheme="minorHAnsi" w:cstheme="minorHAnsi"/>
          <w:b/>
          <w:bCs/>
          <w:sz w:val="24"/>
          <w:szCs w:val="24"/>
          <w:lang w:val="pl-PL" w:eastAsia="pl-PL"/>
        </w:rPr>
        <w:t xml:space="preserve">. </w:t>
      </w:r>
      <w:r w:rsidRPr="00F94E77">
        <w:rPr>
          <w:rFonts w:asciiTheme="minorHAnsi" w:hAnsiTheme="minorHAnsi" w:cstheme="minorHAnsi"/>
          <w:sz w:val="24"/>
          <w:szCs w:val="24"/>
          <w:lang w:val="pl-PL" w:eastAsia="pl-PL"/>
        </w:rPr>
        <w:t>Oferta skierowana jest do</w:t>
      </w:r>
      <w:r w:rsidR="00F94E77" w:rsidRPr="00F94E77">
        <w:rPr>
          <w:rFonts w:asciiTheme="minorHAnsi" w:hAnsiTheme="minorHAnsi" w:cstheme="minorHAnsi"/>
          <w:sz w:val="24"/>
          <w:szCs w:val="24"/>
          <w:lang w:val="pl-PL" w:eastAsia="pl-PL"/>
        </w:rPr>
        <w:t> </w:t>
      </w:r>
      <w:r w:rsidRPr="00F94E77">
        <w:rPr>
          <w:rFonts w:asciiTheme="minorHAnsi" w:hAnsiTheme="minorHAnsi" w:cstheme="minorHAnsi"/>
          <w:sz w:val="24"/>
          <w:szCs w:val="24"/>
          <w:lang w:val="pl-PL" w:eastAsia="pl-PL"/>
        </w:rPr>
        <w:t>wszystkich pacjentek i pacjentów zainteresowany</w:t>
      </w:r>
      <w:r w:rsidR="00C66C9D" w:rsidRPr="00F94E77">
        <w:rPr>
          <w:rFonts w:asciiTheme="minorHAnsi" w:hAnsiTheme="minorHAnsi" w:cstheme="minorHAnsi"/>
          <w:sz w:val="24"/>
          <w:szCs w:val="24"/>
          <w:lang w:val="pl-PL" w:eastAsia="pl-PL"/>
        </w:rPr>
        <w:t>ch</w:t>
      </w:r>
      <w:r w:rsidRPr="00F94E77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diagnozą niepłodności. Więcej informacji </w:t>
      </w:r>
      <w:r w:rsidR="00F42F3C" w:rsidRPr="00F94E77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znajduje się </w:t>
      </w:r>
      <w:r w:rsidRPr="00F94E77">
        <w:rPr>
          <w:rFonts w:asciiTheme="minorHAnsi" w:hAnsiTheme="minorHAnsi" w:cstheme="minorHAnsi"/>
          <w:sz w:val="24"/>
          <w:szCs w:val="24"/>
          <w:lang w:val="pl-PL" w:eastAsia="pl-PL"/>
        </w:rPr>
        <w:t>na stronie internetowej Kliniki InviMed Gdynia.</w:t>
      </w:r>
    </w:p>
    <w:p w14:paraId="6391D414" w14:textId="77777777" w:rsidR="00C70225" w:rsidRPr="00F94E77" w:rsidRDefault="00C70225" w:rsidP="002D00AA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F1337A5" w14:textId="77777777" w:rsidR="00F94E77" w:rsidRDefault="00F94E77" w:rsidP="002D00AA">
      <w:pPr>
        <w:jc w:val="both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</w:pPr>
    </w:p>
    <w:p w14:paraId="17FB9B5C" w14:textId="77777777" w:rsidR="00F94E77" w:rsidRDefault="00F94E77" w:rsidP="002D00AA">
      <w:pPr>
        <w:jc w:val="both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</w:pPr>
    </w:p>
    <w:p w14:paraId="0B896D86" w14:textId="6F4A7F1E" w:rsidR="001F26BA" w:rsidRPr="00F94E77" w:rsidRDefault="003E2D97" w:rsidP="002D00AA">
      <w:pPr>
        <w:jc w:val="both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</w:pPr>
      <w:r w:rsidRPr="00F94E77"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  <w:lastRenderedPageBreak/>
        <w:t>Eksperci InviMed Gdynia</w:t>
      </w:r>
      <w:r w:rsidR="001F26BA" w:rsidRPr="00F94E77"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  <w:t>:</w:t>
      </w:r>
    </w:p>
    <w:p w14:paraId="0BB4B001" w14:textId="69054E71" w:rsidR="00D07066" w:rsidRPr="00F94E77" w:rsidRDefault="006A3F6A" w:rsidP="002D00A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94E77"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  <w:t xml:space="preserve">dr n med. Beata Makowska – </w:t>
      </w:r>
      <w:r w:rsidR="00265DF9" w:rsidRPr="00F94E77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specjalista położnictwa i ginekologii, ekspertka w dziedzinie leczenia niepłodności w</w:t>
      </w:r>
      <w:r w:rsidR="003E2D97" w:rsidRPr="00F94E77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 </w:t>
      </w:r>
      <w:r w:rsidR="00265DF9" w:rsidRPr="00F94E77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klinice InviMed Gdynia. Przez 10 lat pracowała </w:t>
      </w:r>
      <w:r w:rsidR="00265DF9" w:rsidRPr="00F94E7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>Klinice Położnictwa Akademii Medycznej w Gdańsku.</w:t>
      </w:r>
      <w:r w:rsidR="00265DF9" w:rsidRPr="00F94E77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Absolwentka kierunku lekarskiego Akademii Medycznej w Gdańsku, gdzie również uzyskała stopień doktora nauk medycznych. Leczeniem niepłodności zajmuje się od ponad dwóch dekad, a z</w:t>
      </w:r>
      <w:r w:rsidR="00265DF9" w:rsidRPr="00F94E7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>a swoją pracę i profesjonalną opiekę nad pacjentami w</w:t>
      </w:r>
      <w:r w:rsidR="00F94E77" w:rsidRPr="00F94E7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> </w:t>
      </w:r>
      <w:r w:rsidR="00265DF9" w:rsidRPr="00F94E7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>2012 roku otrzymała Certyfikat Zaufania Pacjentów w Ogólnopolskim Plebiscycie Medycznym Laur Pacjenta 2012. Jest członkiem</w:t>
      </w:r>
      <w:r w:rsidR="003E2D97" w:rsidRPr="00F94E7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 xml:space="preserve"> m.in.</w:t>
      </w:r>
      <w:r w:rsidR="00265DF9" w:rsidRPr="00F94E7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lang w:val="pl-PL"/>
        </w:rPr>
        <w:t xml:space="preserve"> Polskiego Towarzystwa Ginekologicznego.</w:t>
      </w:r>
    </w:p>
    <w:p w14:paraId="617D4628" w14:textId="77777777" w:rsidR="006A3F6A" w:rsidRPr="00F94E77" w:rsidRDefault="006A3F6A" w:rsidP="002D00AA">
      <w:pPr>
        <w:jc w:val="both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</w:pPr>
    </w:p>
    <w:p w14:paraId="6B419F65" w14:textId="77777777" w:rsidR="00283B9B" w:rsidRPr="00F94E77" w:rsidRDefault="00283B9B" w:rsidP="002D00AA">
      <w:pPr>
        <w:jc w:val="both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</w:pPr>
    </w:p>
    <w:p w14:paraId="1C01DF03" w14:textId="2C7DA577" w:rsidR="006A3F6A" w:rsidRPr="00F94E77" w:rsidRDefault="006A3F6A" w:rsidP="002D00AA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F94E77"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  <w:t xml:space="preserve">dr n med. Bartłomiej Wolski – </w:t>
      </w:r>
      <w:r w:rsidRPr="00F94E77">
        <w:rPr>
          <w:rFonts w:asciiTheme="minorHAnsi" w:hAnsiTheme="minorHAnsi" w:cstheme="minorHAnsi"/>
          <w:sz w:val="20"/>
          <w:szCs w:val="20"/>
          <w:lang w:val="pl-PL"/>
        </w:rPr>
        <w:t>specjalista położnictwa i ginekologii, seksuologii i perinatologii w klinice InviMed Gdynia, zastępca kierownika oddziału położnictwa i ginekologii w Szpitalu Św. Wojciecha w Gdańsku, a także konsultant województwa kujawsko-pomorskiego w zakresie seksuologii. Absolwent kierunku lekarskiego na Akademii Medycznej w Bydgoszczy, gdzie również uzyskał tytuł doktora nauk medycznych. W zakresie ginekologii i rozrodczości specjalizuje się w technikach chirurgii endoskopowej, uroginekologii oraz diagnostyce i leczeniu niepłodności. Jako certyfikowany ultrasonografista obejmuje opieką przedkoncepcyjną kobiety z niepłodnością, oferując diagnostykę przyczyny niepłodności oraz przygotowanie do zastosowania technik medycznie wspomaganego rozrodu.</w:t>
      </w:r>
      <w:r w:rsidRPr="00F94E77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</w:p>
    <w:p w14:paraId="40B62DEE" w14:textId="7EFF1CD4" w:rsidR="00CE58EE" w:rsidRPr="00F94E77" w:rsidRDefault="006A3F6A" w:rsidP="002D00A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94E77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</w:t>
      </w:r>
    </w:p>
    <w:p w14:paraId="739FF0F2" w14:textId="77777777" w:rsidR="00F42F3C" w:rsidRPr="00F94E77" w:rsidRDefault="00F42F3C" w:rsidP="000B678E">
      <w:pPr>
        <w:jc w:val="both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</w:pPr>
    </w:p>
    <w:p w14:paraId="6AF447F3" w14:textId="343BC276" w:rsidR="00C67AA5" w:rsidRPr="00F94E77" w:rsidRDefault="00C67AA5" w:rsidP="000B678E">
      <w:pPr>
        <w:jc w:val="both"/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 w:eastAsia="pl-PL"/>
        </w:rPr>
      </w:pPr>
      <w:r w:rsidRPr="00F94E77">
        <w:rPr>
          <w:rFonts w:asciiTheme="minorHAnsi" w:hAnsiTheme="minorHAnsi" w:cstheme="minorHAnsi"/>
          <w:b/>
          <w:bCs/>
          <w:color w:val="70AD47" w:themeColor="accent6"/>
          <w:sz w:val="20"/>
          <w:szCs w:val="20"/>
          <w:lang w:val="pl-PL"/>
        </w:rPr>
        <w:t>O klinikach leczenia niepłodności InviMed</w:t>
      </w:r>
    </w:p>
    <w:p w14:paraId="7CE90830" w14:textId="0D9B20F2" w:rsidR="001F26BA" w:rsidRPr="00F94E77" w:rsidRDefault="001F26BA" w:rsidP="000B678E">
      <w:pPr>
        <w:jc w:val="both"/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</w:pP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InviMed to sieć klinik leczenia niepłodności, obecna na rynku od 22 lat. Pierwsza klinika została otwarta w 2001 r. w</w:t>
      </w:r>
      <w:r w:rsid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Warszawie. Dziś InviMed to 6 specjalistycznych placówek w:</w:t>
      </w:r>
      <w:r w:rsidR="00F42F3C"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Warszawie (2 kliniki), Wrocławiu, Poznaniu, Gdyni i</w:t>
      </w:r>
      <w:r w:rsid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Katowicach. W 2012 roku InviMed znalazł się wśród brandów Medicover.</w:t>
      </w:r>
      <w:r w:rsidR="00AA14FF"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Wykwalifikowany, doświadczony zespół lekarzy i embriologów z międzynarodowymi certyfikatami w zakresie niepłodności prowadzi wysokospecjalistyczną diagnostykę i skutecznie leczy niepłodność, pomagając pacjentom w drodze do rodzicielstwa. Pacjenci mogą korzystać z zaawansowanych metod wspomaganego rozrodu, w tym zapłodnienia pozaustrojowego metodą in vitro (również z</w:t>
      </w:r>
      <w:r w:rsid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wykorzystaniem komórek rozrodczych dawców) oraz inseminacji. InviMed oferuje także najnowsze i nieinwazyjne badania genetyczne zarodków oraz badania prenatalne.</w:t>
      </w:r>
      <w:r w:rsidR="00AA14FF"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Kliniki umożliwiają zabezpieczenie płodności, np. w przypadku chorób nowotworowych kobiet i mężczyzn lub</w:t>
      </w:r>
      <w:r w:rsidR="00AA14FF"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endometriozy.</w:t>
      </w:r>
      <w:r w:rsidR="00AA14FF"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Dzięki klinikom InviMed </w:t>
      </w:r>
      <w:r w:rsidR="00AA14FF"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na świat przyszło 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już ponad 1</w:t>
      </w:r>
      <w:r w:rsidR="003E2D97"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3</w:t>
      </w:r>
      <w:r w:rsid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 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tys. dzieci. </w:t>
      </w:r>
      <w:r w:rsidR="00AA14FF"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 I</w:t>
      </w: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>nviMed jest partnerem wielu samorządowych programów dofinansowania in vitro</w:t>
      </w:r>
      <w:r w:rsid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. </w:t>
      </w:r>
    </w:p>
    <w:p w14:paraId="5E67A782" w14:textId="7C840373" w:rsidR="0073392D" w:rsidRPr="00F94E77" w:rsidRDefault="001F26BA" w:rsidP="000B678E">
      <w:pPr>
        <w:jc w:val="both"/>
        <w:rPr>
          <w:rStyle w:val="Hipercze"/>
          <w:rFonts w:asciiTheme="minorHAnsi" w:hAnsiTheme="minorHAnsi" w:cstheme="minorHAnsi"/>
          <w:color w:val="70AD47" w:themeColor="accent6"/>
          <w:sz w:val="18"/>
          <w:szCs w:val="18"/>
          <w:lang w:val="pl-PL"/>
        </w:rPr>
      </w:pPr>
      <w:r w:rsidRPr="00F94E77">
        <w:rPr>
          <w:rFonts w:asciiTheme="minorHAnsi" w:hAnsiTheme="minorHAnsi" w:cstheme="minorHAnsi"/>
          <w:color w:val="70AD47" w:themeColor="accent6"/>
          <w:sz w:val="20"/>
          <w:szCs w:val="20"/>
          <w:lang w:val="pl-PL"/>
        </w:rPr>
        <w:t xml:space="preserve">Więcej informacji o leczeniu niepłodności oraz klinikach InviMed na </w:t>
      </w:r>
      <w:hyperlink r:id="rId8" w:history="1">
        <w:r w:rsidR="00265DF9" w:rsidRPr="00F94E77">
          <w:rPr>
            <w:rStyle w:val="Hipercze"/>
            <w:rFonts w:asciiTheme="minorHAnsi" w:hAnsiTheme="minorHAnsi" w:cstheme="minorHAnsi"/>
            <w:sz w:val="20"/>
            <w:szCs w:val="20"/>
            <w:lang w:val="pl-PL"/>
          </w:rPr>
          <w:t>www.invimed.pl</w:t>
        </w:r>
      </w:hyperlink>
      <w:r w:rsidR="00265DF9" w:rsidRPr="00F94E7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73776905" w14:textId="77777777" w:rsidR="002D00AA" w:rsidRPr="00F94E77" w:rsidRDefault="002D00AA" w:rsidP="006A3F6A">
      <w:pPr>
        <w:rPr>
          <w:rStyle w:val="Hipercze"/>
          <w:rFonts w:asciiTheme="minorHAnsi" w:hAnsiTheme="minorHAnsi" w:cstheme="minorHAnsi"/>
          <w:color w:val="70AD47" w:themeColor="accent6"/>
          <w:sz w:val="18"/>
          <w:szCs w:val="18"/>
          <w:lang w:val="pl-PL"/>
        </w:rPr>
      </w:pPr>
    </w:p>
    <w:p w14:paraId="7D7F1AE4" w14:textId="77777777" w:rsidR="002D00AA" w:rsidRPr="00F94E77" w:rsidRDefault="002D00AA" w:rsidP="006A3F6A">
      <w:pPr>
        <w:rPr>
          <w:rFonts w:asciiTheme="minorHAnsi" w:hAnsiTheme="minorHAnsi" w:cstheme="minorHAnsi"/>
          <w:sz w:val="20"/>
          <w:szCs w:val="20"/>
          <w:lang w:val="pl-PL"/>
        </w:rPr>
      </w:pPr>
    </w:p>
    <w:sectPr w:rsidR="002D00AA" w:rsidRPr="00F94E77" w:rsidSect="006152AA">
      <w:headerReference w:type="default" r:id="rId9"/>
      <w:footerReference w:type="default" r:id="rId10"/>
      <w:pgSz w:w="11910" w:h="16840" w:code="9"/>
      <w:pgMar w:top="2977" w:right="1134" w:bottom="2126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336C" w14:textId="77777777" w:rsidR="00205D34" w:rsidRDefault="00205D34">
      <w:r>
        <w:separator/>
      </w:r>
    </w:p>
  </w:endnote>
  <w:endnote w:type="continuationSeparator" w:id="0">
    <w:p w14:paraId="150CDF82" w14:textId="77777777" w:rsidR="00205D34" w:rsidRDefault="0020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486301"/>
      <w:docPartObj>
        <w:docPartGallery w:val="Page Numbers (Bottom of Page)"/>
        <w:docPartUnique/>
      </w:docPartObj>
    </w:sdtPr>
    <w:sdtEndPr/>
    <w:sdtContent>
      <w:p w14:paraId="36020E89" w14:textId="5F440296" w:rsidR="000B678E" w:rsidRDefault="000B67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73DBAEE" w14:textId="77777777" w:rsidR="007352F8" w:rsidRDefault="007352F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0F39" w14:textId="77777777" w:rsidR="00205D34" w:rsidRDefault="00205D34">
      <w:r>
        <w:separator/>
      </w:r>
    </w:p>
  </w:footnote>
  <w:footnote w:type="continuationSeparator" w:id="0">
    <w:p w14:paraId="212BE797" w14:textId="77777777" w:rsidR="00205D34" w:rsidRDefault="00205D34">
      <w:r>
        <w:continuationSeparator/>
      </w:r>
    </w:p>
  </w:footnote>
  <w:footnote w:id="1">
    <w:p w14:paraId="077D38FF" w14:textId="669054ED" w:rsidR="002C77B8" w:rsidRPr="006B7B7A" w:rsidRDefault="00262795" w:rsidP="002C77B8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6B7B7A">
        <w:rPr>
          <w:rStyle w:val="Odwoanieprzypisudolnego"/>
          <w:rFonts w:ascii="Open Sans" w:hAnsi="Open Sans" w:cs="Open Sans"/>
          <w:sz w:val="16"/>
          <w:szCs w:val="16"/>
        </w:rPr>
        <w:footnoteRef/>
      </w:r>
      <w:r w:rsidR="00026995" w:rsidRPr="006B7B7A">
        <w:rPr>
          <w:rFonts w:ascii="Open Sans" w:hAnsi="Open Sans" w:cs="Open Sans"/>
          <w:sz w:val="16"/>
          <w:szCs w:val="16"/>
          <w:lang w:val="pl-PL"/>
        </w:rPr>
        <w:t xml:space="preserve"> </w:t>
      </w:r>
      <w:r w:rsidR="00BE4666" w:rsidRPr="006B7B7A">
        <w:rPr>
          <w:rFonts w:asciiTheme="minorHAnsi" w:hAnsiTheme="minorHAnsi" w:cstheme="minorHAnsi"/>
          <w:sz w:val="16"/>
          <w:szCs w:val="16"/>
          <w:lang w:val="pl-PL"/>
        </w:rPr>
        <w:t>akty urodzeń Urzędów Stanu Cywilnego Gdańsk, Gdynia, Sopot</w:t>
      </w:r>
    </w:p>
  </w:footnote>
  <w:footnote w:id="2">
    <w:p w14:paraId="117A6810" w14:textId="4A16F485" w:rsidR="002C77B8" w:rsidRPr="006B7B7A" w:rsidRDefault="002C77B8" w:rsidP="002C77B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B7B7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B7B7A">
        <w:rPr>
          <w:rFonts w:asciiTheme="minorHAnsi" w:hAnsiTheme="minorHAnsi" w:cstheme="minorHAnsi"/>
          <w:sz w:val="16"/>
          <w:szCs w:val="16"/>
        </w:rPr>
        <w:t xml:space="preserve"> </w:t>
      </w:r>
      <w:r w:rsidR="006B7B7A" w:rsidRPr="006B7B7A">
        <w:rPr>
          <w:rFonts w:asciiTheme="minorHAnsi" w:hAnsiTheme="minorHAnsi" w:cstheme="minorHAnsi"/>
          <w:sz w:val="16"/>
          <w:szCs w:val="16"/>
        </w:rPr>
        <w:t xml:space="preserve">Dane </w:t>
      </w:r>
      <w:r w:rsidRPr="006B7B7A">
        <w:rPr>
          <w:rFonts w:asciiTheme="minorHAnsi" w:hAnsiTheme="minorHAnsi" w:cstheme="minorHAnsi"/>
          <w:sz w:val="16"/>
          <w:szCs w:val="16"/>
        </w:rPr>
        <w:t>GUS</w:t>
      </w:r>
      <w:r w:rsidR="006B7B7A" w:rsidRPr="006B7B7A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3CAFC040" w14:textId="361F4CD0" w:rsidR="006B7B7A" w:rsidRPr="006B7B7A" w:rsidRDefault="006B7B7A">
      <w:pPr>
        <w:pStyle w:val="Tekstprzypisudolnego"/>
      </w:pPr>
      <w:r w:rsidRPr="006B7B7A">
        <w:rPr>
          <w:rStyle w:val="Odwoanieprzypisudolnego"/>
          <w:sz w:val="16"/>
          <w:szCs w:val="16"/>
        </w:rPr>
        <w:footnoteRef/>
      </w:r>
      <w:r w:rsidRPr="006B7B7A">
        <w:rPr>
          <w:sz w:val="16"/>
          <w:szCs w:val="16"/>
        </w:rPr>
        <w:t xml:space="preserve"> </w:t>
      </w:r>
      <w:r w:rsidRPr="006B7B7A">
        <w:rPr>
          <w:rFonts w:asciiTheme="minorHAnsi" w:hAnsiTheme="minorHAnsi" w:cstheme="minorHAnsi"/>
          <w:color w:val="000000"/>
          <w:sz w:val="16"/>
          <w:szCs w:val="16"/>
        </w:rPr>
        <w:t>„Infertility prevalence estimates 1990-2021”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2A7E" w14:textId="4D30020A" w:rsidR="00021B4F" w:rsidRDefault="00C00336" w:rsidP="000715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CEFE3CF" wp14:editId="655B46E4">
          <wp:simplePos x="0" y="0"/>
          <wp:positionH relativeFrom="page">
            <wp:posOffset>1028700</wp:posOffset>
          </wp:positionH>
          <wp:positionV relativeFrom="paragraph">
            <wp:posOffset>-5080</wp:posOffset>
          </wp:positionV>
          <wp:extent cx="7613650" cy="10744200"/>
          <wp:effectExtent l="0" t="0" r="635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0F1C"/>
    <w:multiLevelType w:val="hybridMultilevel"/>
    <w:tmpl w:val="9D7C1266"/>
    <w:lvl w:ilvl="0" w:tplc="34564336">
      <w:start w:val="1"/>
      <w:numFmt w:val="decimal"/>
      <w:lvlText w:val="%1."/>
      <w:lvlJc w:val="left"/>
      <w:pPr>
        <w:ind w:left="1159" w:hanging="346"/>
      </w:pPr>
      <w:rPr>
        <w:rFonts w:ascii="Open Sans Light" w:eastAsia="Open Sans Light" w:hAnsi="Open Sans Light" w:hint="default"/>
        <w:color w:val="231F20"/>
        <w:w w:val="100"/>
        <w:sz w:val="17"/>
        <w:szCs w:val="17"/>
      </w:rPr>
    </w:lvl>
    <w:lvl w:ilvl="1" w:tplc="F85476D2">
      <w:start w:val="1"/>
      <w:numFmt w:val="bullet"/>
      <w:lvlText w:val="•"/>
      <w:lvlJc w:val="left"/>
      <w:pPr>
        <w:ind w:left="2148" w:hanging="346"/>
      </w:pPr>
      <w:rPr>
        <w:rFonts w:hint="default"/>
      </w:rPr>
    </w:lvl>
    <w:lvl w:ilvl="2" w:tplc="E08CD958">
      <w:start w:val="1"/>
      <w:numFmt w:val="bullet"/>
      <w:lvlText w:val="•"/>
      <w:lvlJc w:val="left"/>
      <w:pPr>
        <w:ind w:left="3137" w:hanging="346"/>
      </w:pPr>
      <w:rPr>
        <w:rFonts w:hint="default"/>
      </w:rPr>
    </w:lvl>
    <w:lvl w:ilvl="3" w:tplc="B2F865D6">
      <w:start w:val="1"/>
      <w:numFmt w:val="bullet"/>
      <w:lvlText w:val="•"/>
      <w:lvlJc w:val="left"/>
      <w:pPr>
        <w:ind w:left="4125" w:hanging="346"/>
      </w:pPr>
      <w:rPr>
        <w:rFonts w:hint="default"/>
      </w:rPr>
    </w:lvl>
    <w:lvl w:ilvl="4" w:tplc="5504DFAE">
      <w:start w:val="1"/>
      <w:numFmt w:val="bullet"/>
      <w:lvlText w:val="•"/>
      <w:lvlJc w:val="left"/>
      <w:pPr>
        <w:ind w:left="5114" w:hanging="346"/>
      </w:pPr>
      <w:rPr>
        <w:rFonts w:hint="default"/>
      </w:rPr>
    </w:lvl>
    <w:lvl w:ilvl="5" w:tplc="90348176">
      <w:start w:val="1"/>
      <w:numFmt w:val="bullet"/>
      <w:lvlText w:val="•"/>
      <w:lvlJc w:val="left"/>
      <w:pPr>
        <w:ind w:left="6102" w:hanging="346"/>
      </w:pPr>
      <w:rPr>
        <w:rFonts w:hint="default"/>
      </w:rPr>
    </w:lvl>
    <w:lvl w:ilvl="6" w:tplc="0E8C5F24">
      <w:start w:val="1"/>
      <w:numFmt w:val="bullet"/>
      <w:lvlText w:val="•"/>
      <w:lvlJc w:val="left"/>
      <w:pPr>
        <w:ind w:left="7091" w:hanging="346"/>
      </w:pPr>
      <w:rPr>
        <w:rFonts w:hint="default"/>
      </w:rPr>
    </w:lvl>
    <w:lvl w:ilvl="7" w:tplc="69F44802">
      <w:start w:val="1"/>
      <w:numFmt w:val="bullet"/>
      <w:lvlText w:val="•"/>
      <w:lvlJc w:val="left"/>
      <w:pPr>
        <w:ind w:left="8079" w:hanging="346"/>
      </w:pPr>
      <w:rPr>
        <w:rFonts w:hint="default"/>
      </w:rPr>
    </w:lvl>
    <w:lvl w:ilvl="8" w:tplc="F648F0D6">
      <w:start w:val="1"/>
      <w:numFmt w:val="bullet"/>
      <w:lvlText w:val="•"/>
      <w:lvlJc w:val="left"/>
      <w:pPr>
        <w:ind w:left="9068" w:hanging="346"/>
      </w:pPr>
      <w:rPr>
        <w:rFonts w:hint="default"/>
      </w:rPr>
    </w:lvl>
  </w:abstractNum>
  <w:abstractNum w:abstractNumId="1" w15:restartNumberingAfterBreak="0">
    <w:nsid w:val="684C76C4"/>
    <w:multiLevelType w:val="hybridMultilevel"/>
    <w:tmpl w:val="00EE1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268049">
    <w:abstractNumId w:val="0"/>
  </w:num>
  <w:num w:numId="2" w16cid:durableId="114276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D"/>
    <w:rsid w:val="0000616C"/>
    <w:rsid w:val="00007073"/>
    <w:rsid w:val="00017A5D"/>
    <w:rsid w:val="0002001C"/>
    <w:rsid w:val="00021B4F"/>
    <w:rsid w:val="00026995"/>
    <w:rsid w:val="000715D0"/>
    <w:rsid w:val="00077334"/>
    <w:rsid w:val="00081000"/>
    <w:rsid w:val="00086AB7"/>
    <w:rsid w:val="00091A03"/>
    <w:rsid w:val="000B678E"/>
    <w:rsid w:val="000D1835"/>
    <w:rsid w:val="000E2D3A"/>
    <w:rsid w:val="000E5C73"/>
    <w:rsid w:val="0010102F"/>
    <w:rsid w:val="001255F1"/>
    <w:rsid w:val="00147632"/>
    <w:rsid w:val="00180142"/>
    <w:rsid w:val="001902BA"/>
    <w:rsid w:val="0019055E"/>
    <w:rsid w:val="001965FE"/>
    <w:rsid w:val="001A3E6D"/>
    <w:rsid w:val="001A7E72"/>
    <w:rsid w:val="001B3D9A"/>
    <w:rsid w:val="001D4993"/>
    <w:rsid w:val="001F0214"/>
    <w:rsid w:val="001F26BA"/>
    <w:rsid w:val="00205D34"/>
    <w:rsid w:val="00225032"/>
    <w:rsid w:val="00241EED"/>
    <w:rsid w:val="00255A70"/>
    <w:rsid w:val="00262795"/>
    <w:rsid w:val="00265DF9"/>
    <w:rsid w:val="00274AC1"/>
    <w:rsid w:val="00283B9B"/>
    <w:rsid w:val="002C77B8"/>
    <w:rsid w:val="002D00AA"/>
    <w:rsid w:val="002D6776"/>
    <w:rsid w:val="002F0DCD"/>
    <w:rsid w:val="00301CB4"/>
    <w:rsid w:val="003137D8"/>
    <w:rsid w:val="00316C49"/>
    <w:rsid w:val="003301DE"/>
    <w:rsid w:val="00334357"/>
    <w:rsid w:val="0037399E"/>
    <w:rsid w:val="00393ED8"/>
    <w:rsid w:val="003962BE"/>
    <w:rsid w:val="003A560B"/>
    <w:rsid w:val="003C7F44"/>
    <w:rsid w:val="003D0868"/>
    <w:rsid w:val="003E2D97"/>
    <w:rsid w:val="00404A5C"/>
    <w:rsid w:val="00415212"/>
    <w:rsid w:val="00424533"/>
    <w:rsid w:val="00440FD1"/>
    <w:rsid w:val="004477C6"/>
    <w:rsid w:val="0048046E"/>
    <w:rsid w:val="004F0FBB"/>
    <w:rsid w:val="004F6F2D"/>
    <w:rsid w:val="0052640F"/>
    <w:rsid w:val="00532794"/>
    <w:rsid w:val="00533D78"/>
    <w:rsid w:val="005402B9"/>
    <w:rsid w:val="005448CC"/>
    <w:rsid w:val="005461CE"/>
    <w:rsid w:val="00566FFB"/>
    <w:rsid w:val="005768C6"/>
    <w:rsid w:val="00582197"/>
    <w:rsid w:val="00593326"/>
    <w:rsid w:val="005B454E"/>
    <w:rsid w:val="005F2531"/>
    <w:rsid w:val="006031C8"/>
    <w:rsid w:val="00606914"/>
    <w:rsid w:val="006152AA"/>
    <w:rsid w:val="00624DEC"/>
    <w:rsid w:val="00627065"/>
    <w:rsid w:val="00631ED1"/>
    <w:rsid w:val="00632551"/>
    <w:rsid w:val="00634F5E"/>
    <w:rsid w:val="00634F80"/>
    <w:rsid w:val="006615DD"/>
    <w:rsid w:val="00665BD2"/>
    <w:rsid w:val="00683A53"/>
    <w:rsid w:val="006A3F6A"/>
    <w:rsid w:val="006A5313"/>
    <w:rsid w:val="006B4282"/>
    <w:rsid w:val="006B7B7A"/>
    <w:rsid w:val="007024B9"/>
    <w:rsid w:val="007208BC"/>
    <w:rsid w:val="0073392D"/>
    <w:rsid w:val="007352F8"/>
    <w:rsid w:val="00737E60"/>
    <w:rsid w:val="0074576C"/>
    <w:rsid w:val="00745E30"/>
    <w:rsid w:val="007546BD"/>
    <w:rsid w:val="00765448"/>
    <w:rsid w:val="00786F23"/>
    <w:rsid w:val="007905C7"/>
    <w:rsid w:val="007A0815"/>
    <w:rsid w:val="007B3682"/>
    <w:rsid w:val="007B69CD"/>
    <w:rsid w:val="007E3A40"/>
    <w:rsid w:val="007F2CC8"/>
    <w:rsid w:val="00804575"/>
    <w:rsid w:val="00812046"/>
    <w:rsid w:val="008276E6"/>
    <w:rsid w:val="00845326"/>
    <w:rsid w:val="00856E10"/>
    <w:rsid w:val="008602DA"/>
    <w:rsid w:val="00860391"/>
    <w:rsid w:val="008903D0"/>
    <w:rsid w:val="00890BE8"/>
    <w:rsid w:val="00897A99"/>
    <w:rsid w:val="008B205B"/>
    <w:rsid w:val="00926C3A"/>
    <w:rsid w:val="00930506"/>
    <w:rsid w:val="00936962"/>
    <w:rsid w:val="009563CB"/>
    <w:rsid w:val="009A4B6A"/>
    <w:rsid w:val="00A136C4"/>
    <w:rsid w:val="00A37078"/>
    <w:rsid w:val="00A76869"/>
    <w:rsid w:val="00AA14FF"/>
    <w:rsid w:val="00AA418D"/>
    <w:rsid w:val="00AA44DE"/>
    <w:rsid w:val="00AE097B"/>
    <w:rsid w:val="00AE51FC"/>
    <w:rsid w:val="00B026E1"/>
    <w:rsid w:val="00B17EF5"/>
    <w:rsid w:val="00B319B9"/>
    <w:rsid w:val="00B51695"/>
    <w:rsid w:val="00B64604"/>
    <w:rsid w:val="00B744E2"/>
    <w:rsid w:val="00BA0D28"/>
    <w:rsid w:val="00BA35AB"/>
    <w:rsid w:val="00BE1ABA"/>
    <w:rsid w:val="00BE4666"/>
    <w:rsid w:val="00BE5349"/>
    <w:rsid w:val="00BE53AB"/>
    <w:rsid w:val="00C00336"/>
    <w:rsid w:val="00C11C2B"/>
    <w:rsid w:val="00C11E58"/>
    <w:rsid w:val="00C3280F"/>
    <w:rsid w:val="00C328ED"/>
    <w:rsid w:val="00C413E8"/>
    <w:rsid w:val="00C42A87"/>
    <w:rsid w:val="00C50017"/>
    <w:rsid w:val="00C66C9D"/>
    <w:rsid w:val="00C67AA5"/>
    <w:rsid w:val="00C70225"/>
    <w:rsid w:val="00C750D6"/>
    <w:rsid w:val="00C86AB3"/>
    <w:rsid w:val="00C924FF"/>
    <w:rsid w:val="00C977C8"/>
    <w:rsid w:val="00CC4470"/>
    <w:rsid w:val="00CE58EE"/>
    <w:rsid w:val="00CE5AA4"/>
    <w:rsid w:val="00D03099"/>
    <w:rsid w:val="00D07066"/>
    <w:rsid w:val="00D107AE"/>
    <w:rsid w:val="00D16D48"/>
    <w:rsid w:val="00D3495D"/>
    <w:rsid w:val="00D50182"/>
    <w:rsid w:val="00D72DAA"/>
    <w:rsid w:val="00D766EA"/>
    <w:rsid w:val="00D90B07"/>
    <w:rsid w:val="00D9125F"/>
    <w:rsid w:val="00D954DA"/>
    <w:rsid w:val="00DA63D3"/>
    <w:rsid w:val="00DC5AA1"/>
    <w:rsid w:val="00E11228"/>
    <w:rsid w:val="00E17601"/>
    <w:rsid w:val="00E2068E"/>
    <w:rsid w:val="00E40A34"/>
    <w:rsid w:val="00E60C0A"/>
    <w:rsid w:val="00E70289"/>
    <w:rsid w:val="00E7465C"/>
    <w:rsid w:val="00E8400F"/>
    <w:rsid w:val="00E93399"/>
    <w:rsid w:val="00E942C9"/>
    <w:rsid w:val="00EE2110"/>
    <w:rsid w:val="00EE292D"/>
    <w:rsid w:val="00EE66BB"/>
    <w:rsid w:val="00F00BAE"/>
    <w:rsid w:val="00F02472"/>
    <w:rsid w:val="00F1083B"/>
    <w:rsid w:val="00F110FC"/>
    <w:rsid w:val="00F42F3C"/>
    <w:rsid w:val="00F43D71"/>
    <w:rsid w:val="00F45E43"/>
    <w:rsid w:val="00F530EE"/>
    <w:rsid w:val="00F613D3"/>
    <w:rsid w:val="00F72F33"/>
    <w:rsid w:val="00F86DF2"/>
    <w:rsid w:val="00F94E77"/>
    <w:rsid w:val="00FA32C1"/>
    <w:rsid w:val="00F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ED5D3"/>
  <w15:chartTrackingRefBased/>
  <w15:docId w15:val="{83567EC7-1B23-4634-89BF-315C37C8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CE58E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13"/>
    </w:pPr>
    <w:rPr>
      <w:rFonts w:ascii="Open Sans Light" w:eastAsia="Open Sans Light" w:hAnsi="Open Sans Light"/>
      <w:sz w:val="17"/>
      <w:szCs w:val="17"/>
    </w:rPr>
  </w:style>
  <w:style w:type="paragraph" w:customStyle="1" w:styleId="Nagwek11">
    <w:name w:val="Nagłówek 11"/>
    <w:basedOn w:val="Normalny"/>
    <w:uiPriority w:val="1"/>
    <w:qFormat/>
    <w:pPr>
      <w:ind w:left="813"/>
      <w:outlineLvl w:val="1"/>
    </w:pPr>
    <w:rPr>
      <w:rFonts w:ascii="Open Sans SemiBold" w:eastAsia="Open Sans SemiBold" w:hAnsi="Open Sans SemiBold"/>
      <w:b/>
      <w:bCs/>
      <w:sz w:val="26"/>
      <w:szCs w:val="26"/>
    </w:rPr>
  </w:style>
  <w:style w:type="paragraph" w:customStyle="1" w:styleId="Nagwek21">
    <w:name w:val="Nagłówek 21"/>
    <w:basedOn w:val="Normalny"/>
    <w:uiPriority w:val="1"/>
    <w:qFormat/>
    <w:pPr>
      <w:ind w:left="20"/>
      <w:outlineLvl w:val="2"/>
    </w:pPr>
    <w:rPr>
      <w:rFonts w:ascii="Open Sans SemiBold" w:eastAsia="Open Sans SemiBold" w:hAnsi="Open Sans SemiBold"/>
      <w:b/>
      <w:bCs/>
      <w:sz w:val="17"/>
      <w:szCs w:val="17"/>
    </w:rPr>
  </w:style>
  <w:style w:type="paragraph" w:customStyle="1" w:styleId="Kolorowalistaakcent11">
    <w:name w:val="Kolorowa lista — akcent 11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17A5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7A5D"/>
    <w:rPr>
      <w:rFonts w:ascii="Lucida Grande CE" w:hAnsi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2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472"/>
  </w:style>
  <w:style w:type="paragraph" w:styleId="Stopka">
    <w:name w:val="footer"/>
    <w:basedOn w:val="Normalny"/>
    <w:link w:val="StopkaZnak"/>
    <w:uiPriority w:val="99"/>
    <w:unhideWhenUsed/>
    <w:rsid w:val="00F02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472"/>
  </w:style>
  <w:style w:type="paragraph" w:customStyle="1" w:styleId="Podstawowyakapitowy">
    <w:name w:val="[Podstawowy akapitowy]"/>
    <w:basedOn w:val="Normalny"/>
    <w:uiPriority w:val="99"/>
    <w:rsid w:val="00E40A3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C3280F"/>
    <w:pPr>
      <w:widowControl/>
      <w:bidi/>
      <w:spacing w:after="200" w:line="276" w:lineRule="auto"/>
    </w:pPr>
    <w:rPr>
      <w:rFonts w:ascii="Calibri" w:eastAsia="Times New Roman" w:hAnsi="Calibri"/>
      <w:i/>
      <w:iCs/>
      <w:color w:val="000000"/>
      <w:lang w:bidi="he-IL"/>
    </w:rPr>
  </w:style>
  <w:style w:type="character" w:customStyle="1" w:styleId="CytatZnak">
    <w:name w:val="Cytat Znak"/>
    <w:link w:val="Cytat"/>
    <w:uiPriority w:val="99"/>
    <w:rsid w:val="00C3280F"/>
    <w:rPr>
      <w:rFonts w:ascii="Calibri" w:eastAsia="Times New Roman" w:hAnsi="Calibri"/>
      <w:i/>
      <w:iCs/>
      <w:color w:val="000000"/>
      <w:sz w:val="22"/>
      <w:szCs w:val="22"/>
      <w:lang w:val="en-US" w:eastAsia="en-US" w:bidi="he-IL"/>
    </w:rPr>
  </w:style>
  <w:style w:type="character" w:styleId="Wyrnieniedelikatne">
    <w:name w:val="Subtle Emphasis"/>
    <w:uiPriority w:val="99"/>
    <w:qFormat/>
    <w:rsid w:val="00C3280F"/>
    <w:rPr>
      <w:rFonts w:cs="Times New Roman"/>
      <w:i/>
      <w:iCs/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4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65448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765448"/>
    <w:rPr>
      <w:vertAlign w:val="superscript"/>
    </w:rPr>
  </w:style>
  <w:style w:type="character" w:styleId="Hipercze">
    <w:name w:val="Hyperlink"/>
    <w:uiPriority w:val="99"/>
    <w:unhideWhenUsed/>
    <w:rsid w:val="004152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392D"/>
    <w:pPr>
      <w:widowControl/>
      <w:spacing w:before="100" w:beforeAutospacing="1" w:after="100" w:afterAutospacing="1"/>
    </w:pPr>
    <w:rPr>
      <w:rFonts w:ascii="Calibri" w:hAnsi="Calibri" w:cs="Calibri"/>
      <w:lang w:val="pl-PL" w:eastAsia="pl-PL"/>
    </w:rPr>
  </w:style>
  <w:style w:type="character" w:customStyle="1" w:styleId="Nagwek1Znak">
    <w:name w:val="Nagłówek 1 Znak"/>
    <w:link w:val="Nagwek1"/>
    <w:uiPriority w:val="9"/>
    <w:rsid w:val="00CE58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oprawka">
    <w:name w:val="Revision"/>
    <w:hidden/>
    <w:uiPriority w:val="71"/>
    <w:rsid w:val="004F0FBB"/>
    <w:rPr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F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FB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BB"/>
    <w:rPr>
      <w:b/>
      <w:bCs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C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C2B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C2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C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24DEC"/>
    <w:rPr>
      <w:b/>
      <w:bCs/>
    </w:rPr>
  </w:style>
  <w:style w:type="character" w:customStyle="1" w:styleId="cf01">
    <w:name w:val="cf01"/>
    <w:basedOn w:val="Domylnaczcionkaakapitu"/>
    <w:rsid w:val="00440FD1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812046"/>
    <w:pPr>
      <w:widowControl/>
      <w:ind w:left="720"/>
    </w:pPr>
    <w:rPr>
      <w:rFonts w:ascii="Calibri" w:eastAsiaTheme="minorHAnsi" w:hAnsi="Calibri" w:cs="Calibri"/>
      <w:lang w:val="pl-PL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1A7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7C92DC-4E9B-4C1B-9877-C81EBFE5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cp:lastModifiedBy>Klaudia Wendycz</cp:lastModifiedBy>
  <cp:revision>3</cp:revision>
  <cp:lastPrinted>2023-04-20T15:55:00Z</cp:lastPrinted>
  <dcterms:created xsi:type="dcterms:W3CDTF">2023-04-21T06:03:00Z</dcterms:created>
  <dcterms:modified xsi:type="dcterms:W3CDTF">2023-04-21T06:08:00Z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2016-02-22T00:00:00Z</vt:filetime>
  </property>
</Properties>
</file>